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BF67">
      <w:pPr>
        <w:spacing w:before="292"/>
        <w:ind w:left="797"/>
        <w:rPr>
          <w:rFonts w:hint="default"/>
          <w:sz w:val="28"/>
          <w:lang w:val="ru-RU"/>
        </w:rPr>
      </w:pPr>
      <w:r>
        <w:rPr>
          <w:sz w:val="28"/>
        </w:rPr>
        <w:t>Глава</w:t>
      </w:r>
      <w:r>
        <w:rPr>
          <w:spacing w:val="-7"/>
          <w:sz w:val="28"/>
        </w:rPr>
        <w:t xml:space="preserve"> </w:t>
      </w:r>
      <w:r>
        <w:rPr>
          <w:sz w:val="28"/>
        </w:rPr>
        <w:t>8.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rFonts w:hint="default"/>
          <w:spacing w:val="-2"/>
          <w:sz w:val="28"/>
          <w:lang w:val="ru-RU"/>
        </w:rPr>
        <w:t xml:space="preserve"> в ОГБУЗ «Островская РБ»</w:t>
      </w:r>
    </w:p>
    <w:p w14:paraId="63E7E4DF">
      <w:pPr>
        <w:pStyle w:val="10"/>
        <w:numPr>
          <w:ilvl w:val="0"/>
          <w:numId w:val="1"/>
        </w:numPr>
        <w:tabs>
          <w:tab w:val="left" w:pos="1213"/>
        </w:tabs>
        <w:spacing w:before="187"/>
        <w:ind w:left="157" w:right="334" w:firstLine="607"/>
        <w:jc w:val="both"/>
        <w:rPr>
          <w:sz w:val="28"/>
        </w:rPr>
      </w:pPr>
      <w:r>
        <w:rPr>
          <w:sz w:val="28"/>
        </w:rPr>
        <w:t>Критерии качества и доступности медицинской помощи, а также установленные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их целевые значения на 2025-2027</w:t>
      </w:r>
      <w:r>
        <w:rPr>
          <w:spacing w:val="26"/>
          <w:sz w:val="28"/>
        </w:rPr>
        <w:t xml:space="preserve"> </w:t>
      </w:r>
      <w:r>
        <w:rPr>
          <w:sz w:val="28"/>
        </w:rPr>
        <w:t>года указаны</w:t>
      </w:r>
      <w:r>
        <w:rPr>
          <w:spacing w:val="21"/>
          <w:sz w:val="28"/>
        </w:rPr>
        <w:t xml:space="preserve"> </w:t>
      </w:r>
      <w:r>
        <w:rPr>
          <w:sz w:val="28"/>
        </w:rPr>
        <w:t>в таблице</w:t>
      </w:r>
    </w:p>
    <w:p w14:paraId="61F62A45">
      <w:pPr>
        <w:spacing w:before="9"/>
        <w:ind w:left="166"/>
        <w:jc w:val="both"/>
        <w:rPr>
          <w:sz w:val="28"/>
        </w:rPr>
      </w:pPr>
      <w:r>
        <w:rPr>
          <w:w w:val="90"/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pacing w:val="-5"/>
          <w:w w:val="95"/>
          <w:sz w:val="28"/>
        </w:rPr>
        <w:t>5.</w:t>
      </w:r>
    </w:p>
    <w:p w14:paraId="49493409">
      <w:pPr>
        <w:spacing w:before="312"/>
        <w:ind w:right="323"/>
        <w:jc w:val="right"/>
        <w:rPr>
          <w:sz w:val="28"/>
        </w:rPr>
      </w:pPr>
      <w:r>
        <w:rPr>
          <w:spacing w:val="-2"/>
          <w:sz w:val="28"/>
        </w:rPr>
        <w:t>Таблица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pacing w:val="-10"/>
          <w:sz w:val="28"/>
        </w:rPr>
        <w:t>5</w:t>
      </w:r>
    </w:p>
    <w:p w14:paraId="318ADD55">
      <w:pPr>
        <w:pStyle w:val="5"/>
        <w:spacing w:before="54" w:after="1"/>
        <w:jc w:val="left"/>
        <w:rPr>
          <w:sz w:val="20"/>
        </w:rPr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4543"/>
        <w:gridCol w:w="828"/>
        <w:gridCol w:w="1200"/>
        <w:gridCol w:w="1214"/>
        <w:gridCol w:w="1135"/>
      </w:tblGrid>
      <w:tr w14:paraId="4403B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535" w:type="dxa"/>
          </w:tcPr>
          <w:p w14:paraId="323C2F8E">
            <w:pPr>
              <w:pStyle w:val="11"/>
              <w:spacing w:before="208"/>
              <w:ind w:left="48" w:right="5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0"/>
                <w:w w:val="105"/>
                <w:sz w:val="20"/>
                <w:szCs w:val="20"/>
                <w:lang w:val="en-US"/>
              </w:rPr>
              <w:t>№</w:t>
            </w:r>
            <w:r>
              <w:rPr>
                <w:spacing w:val="-10"/>
                <w:w w:val="105"/>
                <w:sz w:val="20"/>
                <w:szCs w:val="20"/>
                <w:lang w:val="ru-RU"/>
              </w:rPr>
              <w:t xml:space="preserve"> п/п</w:t>
            </w:r>
          </w:p>
          <w:p w14:paraId="060C7995">
            <w:pPr>
              <w:pStyle w:val="11"/>
              <w:spacing w:line="144" w:lineRule="exact"/>
              <w:ind w:left="150"/>
              <w:rPr>
                <w:position w:val="-2"/>
                <w:sz w:val="20"/>
                <w:szCs w:val="20"/>
                <w:lang w:val="en-US"/>
              </w:rPr>
            </w:pPr>
          </w:p>
          <w:p w14:paraId="6AC4AF3E">
            <w:pPr>
              <w:pStyle w:val="11"/>
              <w:spacing w:before="91"/>
              <w:rPr>
                <w:sz w:val="20"/>
                <w:szCs w:val="20"/>
                <w:lang w:val="en-US"/>
              </w:rPr>
            </w:pPr>
          </w:p>
        </w:tc>
        <w:tc>
          <w:tcPr>
            <w:tcW w:w="4543" w:type="dxa"/>
          </w:tcPr>
          <w:p w14:paraId="3056131B">
            <w:pPr>
              <w:pStyle w:val="11"/>
              <w:spacing w:before="101"/>
              <w:rPr>
                <w:sz w:val="20"/>
                <w:szCs w:val="20"/>
                <w:lang w:val="en-US"/>
              </w:rPr>
            </w:pPr>
          </w:p>
          <w:p w14:paraId="3E183E04">
            <w:pPr>
              <w:pStyle w:val="11"/>
              <w:ind w:left="33" w:right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828" w:type="dxa"/>
          </w:tcPr>
          <w:p w14:paraId="165CB577">
            <w:pPr>
              <w:pStyle w:val="11"/>
              <w:spacing w:before="13" w:line="235" w:lineRule="auto"/>
              <w:ind w:left="178" w:right="140" w:firstLine="13"/>
              <w:rPr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Единицы измерения</w:t>
            </w:r>
          </w:p>
        </w:tc>
        <w:tc>
          <w:tcPr>
            <w:tcW w:w="1200" w:type="dxa"/>
          </w:tcPr>
          <w:p w14:paraId="19563173">
            <w:pPr>
              <w:pStyle w:val="11"/>
              <w:spacing w:before="117" w:line="228" w:lineRule="auto"/>
              <w:ind w:left="182" w:right="162" w:firstLine="26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w w:val="85"/>
                <w:sz w:val="20"/>
                <w:szCs w:val="20"/>
                <w:lang w:val="ru-RU"/>
              </w:rPr>
              <w:t>Значения по итогам 202</w:t>
            </w:r>
            <w:r>
              <w:rPr>
                <w:rFonts w:hint="default"/>
                <w:spacing w:val="-2"/>
                <w:w w:val="85"/>
                <w:sz w:val="20"/>
                <w:szCs w:val="20"/>
                <w:lang w:val="ru-RU"/>
              </w:rPr>
              <w:t>5</w:t>
            </w:r>
            <w:r>
              <w:rPr>
                <w:spacing w:val="-2"/>
                <w:w w:val="85"/>
                <w:sz w:val="20"/>
                <w:szCs w:val="20"/>
                <w:lang w:val="ru-RU"/>
              </w:rPr>
              <w:t xml:space="preserve"> года </w:t>
            </w:r>
          </w:p>
        </w:tc>
        <w:tc>
          <w:tcPr>
            <w:tcW w:w="1214" w:type="dxa"/>
          </w:tcPr>
          <w:p w14:paraId="2AAB9029">
            <w:pPr>
              <w:pStyle w:val="11"/>
              <w:spacing w:before="117" w:line="228" w:lineRule="auto"/>
              <w:ind w:left="187" w:right="172" w:firstLine="26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90"/>
                <w:sz w:val="20"/>
                <w:szCs w:val="20"/>
                <w:lang w:val="en-US"/>
              </w:rPr>
              <w:t xml:space="preserve">Значения </w:t>
            </w:r>
            <w:r>
              <w:rPr>
                <w:spacing w:val="-8"/>
                <w:sz w:val="20"/>
                <w:szCs w:val="20"/>
                <w:lang w:val="en-US"/>
              </w:rPr>
              <w:t>по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итогам </w:t>
            </w:r>
            <w:r>
              <w:rPr>
                <w:spacing w:val="-4"/>
                <w:sz w:val="20"/>
                <w:szCs w:val="20"/>
                <w:lang w:val="en-US"/>
              </w:rPr>
              <w:t>202</w:t>
            </w:r>
            <w:r>
              <w:rPr>
                <w:rFonts w:hint="default"/>
                <w:spacing w:val="-4"/>
                <w:sz w:val="20"/>
                <w:szCs w:val="20"/>
                <w:lang w:val="ru-RU"/>
              </w:rPr>
              <w:t>6</w:t>
            </w:r>
            <w:bookmarkStart w:id="0" w:name="_GoBack"/>
            <w:bookmarkEnd w:id="0"/>
            <w:r>
              <w:rPr>
                <w:spacing w:val="-5"/>
                <w:sz w:val="20"/>
                <w:szCs w:val="20"/>
                <w:lang w:val="en-US"/>
              </w:rPr>
              <w:t xml:space="preserve"> года</w:t>
            </w:r>
          </w:p>
        </w:tc>
        <w:tc>
          <w:tcPr>
            <w:tcW w:w="1135" w:type="dxa"/>
          </w:tcPr>
          <w:p w14:paraId="298F0B9D">
            <w:pPr>
              <w:pStyle w:val="11"/>
              <w:spacing w:before="124" w:line="225" w:lineRule="auto"/>
              <w:ind w:left="149" w:right="137" w:firstLine="26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85"/>
                <w:sz w:val="20"/>
                <w:szCs w:val="20"/>
                <w:lang w:val="ru-RU"/>
              </w:rPr>
              <w:t>Значения</w:t>
            </w:r>
            <w:r>
              <w:rPr>
                <w:spacing w:val="-2"/>
                <w:w w:val="8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>во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втогам </w:t>
            </w:r>
            <w:r>
              <w:rPr>
                <w:sz w:val="20"/>
                <w:szCs w:val="20"/>
                <w:lang w:val="en-US"/>
              </w:rPr>
              <w:t>202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7 </w:t>
            </w:r>
            <w:r>
              <w:rPr>
                <w:spacing w:val="-9"/>
                <w:sz w:val="20"/>
                <w:szCs w:val="20"/>
                <w:lang w:val="en-US"/>
              </w:rPr>
              <w:t>года</w:t>
            </w:r>
          </w:p>
        </w:tc>
      </w:tr>
      <w:tr w14:paraId="6343D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35" w:type="dxa"/>
          </w:tcPr>
          <w:p w14:paraId="4FE5803C">
            <w:pPr>
              <w:pStyle w:val="11"/>
              <w:spacing w:line="199" w:lineRule="exact"/>
              <w:ind w:left="58" w:righ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543" w:type="dxa"/>
          </w:tcPr>
          <w:p w14:paraId="73160158">
            <w:pPr>
              <w:pStyle w:val="11"/>
              <w:spacing w:line="200" w:lineRule="exact"/>
              <w:ind w:left="34" w:right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w w:val="105"/>
                <w:sz w:val="20"/>
                <w:szCs w:val="20"/>
                <w:lang w:val="en-US"/>
              </w:rPr>
              <w:t>2</w:t>
            </w:r>
          </w:p>
        </w:tc>
        <w:tc>
          <w:tcPr>
            <w:tcW w:w="828" w:type="dxa"/>
          </w:tcPr>
          <w:p w14:paraId="63D6896F">
            <w:pPr>
              <w:pStyle w:val="11"/>
              <w:spacing w:line="200" w:lineRule="exact"/>
              <w:ind w:left="53" w:right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1200" w:type="dxa"/>
          </w:tcPr>
          <w:p w14:paraId="3086CA05">
            <w:pPr>
              <w:pStyle w:val="11"/>
              <w:spacing w:line="200" w:lineRule="exact"/>
              <w:ind w:left="80" w:right="3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</w:tcPr>
          <w:p w14:paraId="0F0ABC5C">
            <w:pPr>
              <w:pStyle w:val="11"/>
              <w:spacing w:line="200" w:lineRule="exact"/>
              <w:ind w:left="38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pacing w:val="-10"/>
                <w:w w:val="95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14:paraId="337D3BEA">
            <w:pPr>
              <w:pStyle w:val="11"/>
              <w:spacing w:line="200" w:lineRule="exact"/>
              <w:ind w:left="38" w:right="13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pacing w:val="-10"/>
                <w:w w:val="90"/>
                <w:sz w:val="20"/>
                <w:szCs w:val="20"/>
                <w:lang w:val="en-US"/>
              </w:rPr>
              <w:t>6</w:t>
            </w:r>
          </w:p>
        </w:tc>
      </w:tr>
      <w:tr w14:paraId="23A52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9455" w:type="dxa"/>
            <w:gridSpan w:val="6"/>
          </w:tcPr>
          <w:p w14:paraId="006CC9F3">
            <w:pPr>
              <w:pStyle w:val="11"/>
              <w:spacing w:line="205" w:lineRule="exact"/>
              <w:ind w:left="1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Критерии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качества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медицин</w:t>
            </w:r>
            <w:r>
              <w:rPr>
                <w:spacing w:val="-6"/>
                <w:sz w:val="20"/>
                <w:szCs w:val="20"/>
                <w:lang w:val="ru-RU"/>
              </w:rPr>
              <w:t>с</w:t>
            </w:r>
            <w:r>
              <w:rPr>
                <w:spacing w:val="-6"/>
                <w:sz w:val="20"/>
                <w:szCs w:val="20"/>
                <w:lang w:val="en-US"/>
              </w:rPr>
              <w:t>кой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помо</w:t>
            </w:r>
            <w:r>
              <w:rPr>
                <w:spacing w:val="-6"/>
                <w:sz w:val="20"/>
                <w:szCs w:val="20"/>
                <w:lang w:val="ru-RU"/>
              </w:rPr>
              <w:t>щ</w:t>
            </w:r>
            <w:r>
              <w:rPr>
                <w:spacing w:val="-6"/>
                <w:sz w:val="20"/>
                <w:szCs w:val="20"/>
                <w:lang w:val="en-US"/>
              </w:rPr>
              <w:t>и</w:t>
            </w:r>
          </w:p>
        </w:tc>
      </w:tr>
      <w:tr w14:paraId="5C52E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0EE9BD42">
            <w:pPr>
              <w:pStyle w:val="11"/>
              <w:spacing w:before="201"/>
              <w:ind w:left="55" w:righ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1.</w:t>
            </w:r>
          </w:p>
        </w:tc>
        <w:tc>
          <w:tcPr>
            <w:tcW w:w="4543" w:type="dxa"/>
          </w:tcPr>
          <w:p w14:paraId="01FD3831">
            <w:pPr>
              <w:pStyle w:val="11"/>
              <w:tabs>
                <w:tab w:val="left" w:pos="1646"/>
                <w:tab w:val="left" w:pos="2877"/>
                <w:tab w:val="left" w:pos="4142"/>
              </w:tabs>
              <w:spacing w:line="201" w:lineRule="exact"/>
              <w:ind w:left="13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42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впервые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выявленных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заболеваний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5"/>
                <w:sz w:val="20"/>
                <w:szCs w:val="20"/>
                <w:lang w:val="ru-RU"/>
              </w:rPr>
              <w:t>при</w:t>
            </w:r>
          </w:p>
          <w:p w14:paraId="28D7E389">
            <w:pPr>
              <w:pStyle w:val="11"/>
              <w:spacing w:line="205" w:lineRule="exact"/>
              <w:ind w:left="1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профилактических медицинских</w:t>
            </w:r>
            <w:r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осмотрах,</w:t>
            </w:r>
            <w:r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том числе</w:t>
            </w:r>
            <w:r>
              <w:rPr>
                <w:spacing w:val="45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47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рамках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>диспансеризации,</w:t>
            </w:r>
            <w:r>
              <w:rPr>
                <w:spacing w:val="47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50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общем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количестве</w:t>
            </w:r>
            <w:r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впервые</w:t>
            </w:r>
            <w:r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в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жизни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зарегистрированных </w:t>
            </w:r>
            <w:r>
              <w:rPr>
                <w:spacing w:val="-6"/>
                <w:sz w:val="20"/>
                <w:szCs w:val="20"/>
                <w:lang w:val="ru-RU"/>
              </w:rPr>
              <w:t>заболеваний в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течение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828" w:type="dxa"/>
          </w:tcPr>
          <w:p w14:paraId="3A8503A2">
            <w:pPr>
              <w:pStyle w:val="11"/>
              <w:spacing w:before="201"/>
              <w:ind w:left="5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1200" w:type="dxa"/>
          </w:tcPr>
          <w:p w14:paraId="41367371">
            <w:pPr>
              <w:pStyle w:val="11"/>
              <w:spacing w:before="197"/>
              <w:ind w:left="80" w:right="3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5,7</w:t>
            </w:r>
          </w:p>
        </w:tc>
        <w:tc>
          <w:tcPr>
            <w:tcW w:w="1214" w:type="dxa"/>
          </w:tcPr>
          <w:p w14:paraId="0512B1D4">
            <w:pPr>
              <w:pStyle w:val="11"/>
              <w:spacing w:before="192"/>
              <w:ind w:left="3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5,9</w:t>
            </w:r>
          </w:p>
        </w:tc>
        <w:tc>
          <w:tcPr>
            <w:tcW w:w="1135" w:type="dxa"/>
          </w:tcPr>
          <w:p w14:paraId="0B6AD6CC">
            <w:pPr>
              <w:pStyle w:val="11"/>
              <w:spacing w:before="201"/>
              <w:ind w:left="3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5,9</w:t>
            </w:r>
          </w:p>
        </w:tc>
      </w:tr>
      <w:tr w14:paraId="1E679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2E24A12F">
            <w:pPr>
              <w:pStyle w:val="11"/>
              <w:spacing w:before="181"/>
              <w:rPr>
                <w:sz w:val="20"/>
                <w:szCs w:val="20"/>
                <w:lang w:val="ru-RU"/>
              </w:rPr>
            </w:pPr>
          </w:p>
          <w:p w14:paraId="5CD2AAB8">
            <w:pPr>
              <w:pStyle w:val="11"/>
              <w:ind w:left="65" w:right="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2.</w:t>
            </w:r>
          </w:p>
        </w:tc>
        <w:tc>
          <w:tcPr>
            <w:tcW w:w="4543" w:type="dxa"/>
          </w:tcPr>
          <w:p w14:paraId="306BC708">
            <w:pPr>
              <w:pStyle w:val="11"/>
              <w:spacing w:line="198" w:lineRule="exact"/>
              <w:ind w:left="129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60"/>
                <w:w w:val="15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впервые</w:t>
            </w:r>
            <w:r>
              <w:rPr>
                <w:spacing w:val="68"/>
                <w:w w:val="15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выявленных</w:t>
            </w:r>
            <w:r>
              <w:rPr>
                <w:spacing w:val="61"/>
                <w:w w:val="15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заболеваний</w:t>
            </w:r>
            <w:r>
              <w:rPr>
                <w:spacing w:val="66"/>
                <w:w w:val="15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  <w:lang w:val="ru-RU"/>
              </w:rPr>
              <w:t>при</w:t>
            </w:r>
          </w:p>
          <w:p w14:paraId="6EEB6106">
            <w:pPr>
              <w:pStyle w:val="11"/>
              <w:spacing w:line="232" w:lineRule="auto"/>
              <w:ind w:left="121" w:right="85" w:firstLine="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профилактических медицинских осмотрах </w:t>
            </w:r>
            <w:r>
              <w:rPr>
                <w:spacing w:val="-6"/>
                <w:sz w:val="20"/>
                <w:szCs w:val="20"/>
                <w:lang w:val="ru-RU"/>
              </w:rPr>
              <w:t>несовершеннолетних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в</w:t>
            </w:r>
            <w:r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общем</w:t>
            </w:r>
            <w:r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количестве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впервые </w:t>
            </w:r>
            <w:r>
              <w:rPr>
                <w:sz w:val="20"/>
                <w:szCs w:val="20"/>
                <w:lang w:val="ru-RU"/>
              </w:rPr>
              <w:t>в жизни зарегистрированных заболеваний в течение года у несовершеннолетних</w:t>
            </w:r>
          </w:p>
        </w:tc>
        <w:tc>
          <w:tcPr>
            <w:tcW w:w="828" w:type="dxa"/>
          </w:tcPr>
          <w:p w14:paraId="6A9DA0C4">
            <w:pPr>
              <w:pStyle w:val="11"/>
              <w:ind w:right="3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152A0645">
            <w:pPr>
              <w:pStyle w:val="11"/>
              <w:spacing w:before="181"/>
              <w:rPr>
                <w:sz w:val="20"/>
                <w:szCs w:val="20"/>
                <w:lang w:val="en-US"/>
              </w:rPr>
            </w:pPr>
          </w:p>
          <w:p w14:paraId="36FFAA42">
            <w:pPr>
              <w:pStyle w:val="11"/>
              <w:ind w:left="72" w:right="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40</w:t>
            </w:r>
          </w:p>
        </w:tc>
        <w:tc>
          <w:tcPr>
            <w:tcW w:w="1214" w:type="dxa"/>
          </w:tcPr>
          <w:p w14:paraId="1EC50C9C">
            <w:pPr>
              <w:pStyle w:val="11"/>
              <w:spacing w:before="181"/>
              <w:rPr>
                <w:sz w:val="20"/>
                <w:szCs w:val="20"/>
                <w:lang w:val="en-US"/>
              </w:rPr>
            </w:pPr>
          </w:p>
          <w:p w14:paraId="4065049D">
            <w:pPr>
              <w:pStyle w:val="11"/>
              <w:ind w:left="62" w:right="1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5" w:type="dxa"/>
          </w:tcPr>
          <w:p w14:paraId="66750EF9">
            <w:pPr>
              <w:pStyle w:val="11"/>
              <w:spacing w:before="186"/>
              <w:rPr>
                <w:sz w:val="20"/>
                <w:szCs w:val="20"/>
                <w:lang w:val="en-US"/>
              </w:rPr>
            </w:pPr>
          </w:p>
          <w:p w14:paraId="34529E5E">
            <w:pPr>
              <w:pStyle w:val="11"/>
              <w:ind w:left="48"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44</w:t>
            </w:r>
          </w:p>
        </w:tc>
      </w:tr>
      <w:tr w14:paraId="4998C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027A5827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16310753">
            <w:pPr>
              <w:pStyle w:val="11"/>
              <w:spacing w:before="154"/>
              <w:rPr>
                <w:sz w:val="20"/>
                <w:szCs w:val="20"/>
                <w:lang w:val="en-US"/>
              </w:rPr>
            </w:pPr>
          </w:p>
          <w:p w14:paraId="14F147B5">
            <w:pPr>
              <w:pStyle w:val="11"/>
              <w:spacing w:line="139" w:lineRule="exact"/>
              <w:ind w:left="218"/>
              <w:rPr>
                <w:position w:val="-2"/>
                <w:sz w:val="20"/>
                <w:szCs w:val="20"/>
                <w:lang w:val="en-US"/>
              </w:rPr>
            </w:pPr>
            <w:r>
              <w:rPr>
                <w:position w:val="-2"/>
                <w:sz w:val="20"/>
                <w:szCs w:val="20"/>
                <w:lang w:val="en-US" w:eastAsia="ru-RU"/>
              </w:rPr>
              <w:drawing>
                <wp:inline distT="0" distB="0" distL="0" distR="0">
                  <wp:extent cx="81915" cy="88265"/>
                  <wp:effectExtent l="0" t="0" r="0" b="0"/>
                  <wp:docPr id="72" name="Imag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14:paraId="515CB27F">
            <w:pPr>
              <w:pStyle w:val="11"/>
              <w:spacing w:line="208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55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впервые</w:t>
            </w:r>
            <w:r>
              <w:rPr>
                <w:spacing w:val="56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выявленных</w:t>
            </w:r>
            <w:r>
              <w:rPr>
                <w:spacing w:val="65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онкологических</w:t>
            </w:r>
          </w:p>
          <w:p w14:paraId="5C1734A9">
            <w:pPr>
              <w:pStyle w:val="11"/>
              <w:spacing w:before="4" w:line="228" w:lineRule="auto"/>
              <w:ind w:left="122" w:right="82" w:firstLine="2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заболеваний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при профилактических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медицинских </w:t>
            </w:r>
            <w:r>
              <w:rPr>
                <w:spacing w:val="-2"/>
                <w:sz w:val="20"/>
                <w:szCs w:val="20"/>
                <w:lang w:val="ru-RU"/>
              </w:rPr>
              <w:t>осмотрах,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в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том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числе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в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рамках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диспансеризации, </w:t>
            </w:r>
            <w:r>
              <w:rPr>
                <w:sz w:val="20"/>
                <w:szCs w:val="20"/>
                <w:lang w:val="ru-RU"/>
              </w:rPr>
              <w:t xml:space="preserve">в общем количестве впервые в жизни </w:t>
            </w:r>
            <w:r>
              <w:rPr>
                <w:spacing w:val="-6"/>
                <w:sz w:val="20"/>
                <w:szCs w:val="20"/>
                <w:lang w:val="ru-RU"/>
              </w:rPr>
              <w:t>зарегистрированных</w:t>
            </w:r>
            <w:r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онкологических</w:t>
            </w:r>
            <w:r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заболеваний</w:t>
            </w:r>
          </w:p>
          <w:p w14:paraId="39A4495E">
            <w:pPr>
              <w:pStyle w:val="11"/>
              <w:spacing w:line="237" w:lineRule="exact"/>
              <w:ind w:left="122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в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течение</w:t>
            </w:r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года</w:t>
            </w:r>
          </w:p>
        </w:tc>
        <w:tc>
          <w:tcPr>
            <w:tcW w:w="828" w:type="dxa"/>
          </w:tcPr>
          <w:p w14:paraId="0FA90D77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3B0E4591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5402E842">
            <w:pPr>
              <w:pStyle w:val="11"/>
              <w:spacing w:before="59"/>
              <w:rPr>
                <w:sz w:val="20"/>
                <w:szCs w:val="20"/>
                <w:lang w:val="en-US"/>
              </w:rPr>
            </w:pPr>
          </w:p>
          <w:p w14:paraId="0A4D9D45">
            <w:pPr>
              <w:pStyle w:val="11"/>
              <w:spacing w:before="1"/>
              <w:ind w:left="72" w:right="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24</w:t>
            </w:r>
          </w:p>
        </w:tc>
        <w:tc>
          <w:tcPr>
            <w:tcW w:w="1214" w:type="dxa"/>
          </w:tcPr>
          <w:p w14:paraId="0444D985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6FF583B0">
            <w:pPr>
              <w:pStyle w:val="11"/>
              <w:spacing w:before="124"/>
              <w:rPr>
                <w:sz w:val="20"/>
                <w:szCs w:val="20"/>
                <w:lang w:val="en-US"/>
              </w:rPr>
            </w:pPr>
          </w:p>
          <w:p w14:paraId="35C19C4E">
            <w:pPr>
              <w:pStyle w:val="11"/>
              <w:ind w:left="62" w:right="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5" w:type="dxa"/>
          </w:tcPr>
          <w:p w14:paraId="6E985D9D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5C872E0D">
            <w:pPr>
              <w:pStyle w:val="11"/>
              <w:spacing w:before="64"/>
              <w:rPr>
                <w:sz w:val="20"/>
                <w:szCs w:val="20"/>
                <w:lang w:val="en-US"/>
              </w:rPr>
            </w:pPr>
          </w:p>
          <w:p w14:paraId="6370B786">
            <w:pPr>
              <w:pStyle w:val="11"/>
              <w:ind w:left="48" w:right="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25</w:t>
            </w:r>
          </w:p>
        </w:tc>
      </w:tr>
      <w:tr w14:paraId="296DD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51C86C90">
            <w:pPr>
              <w:pStyle w:val="11"/>
              <w:spacing w:before="190"/>
              <w:rPr>
                <w:sz w:val="20"/>
                <w:szCs w:val="20"/>
                <w:lang w:val="en-US"/>
              </w:rPr>
            </w:pPr>
          </w:p>
          <w:p w14:paraId="4F4732E9">
            <w:pPr>
              <w:pStyle w:val="11"/>
              <w:spacing w:before="1"/>
              <w:ind w:left="65" w:right="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4.</w:t>
            </w:r>
          </w:p>
        </w:tc>
        <w:tc>
          <w:tcPr>
            <w:tcW w:w="4543" w:type="dxa"/>
          </w:tcPr>
          <w:p w14:paraId="3DA288F3">
            <w:pPr>
              <w:pStyle w:val="11"/>
              <w:spacing w:line="203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49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впервые</w:t>
            </w:r>
            <w:r>
              <w:rPr>
                <w:spacing w:val="54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выявленных</w:t>
            </w:r>
            <w:r>
              <w:rPr>
                <w:spacing w:val="57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онкологических</w:t>
            </w:r>
          </w:p>
          <w:p w14:paraId="2D4631EB">
            <w:pPr>
              <w:pStyle w:val="11"/>
              <w:spacing w:line="237" w:lineRule="auto"/>
              <w:ind w:left="125" w:right="83" w:hanging="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заболеваний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при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профилактических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медицинских осмотрах,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том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ч</w:t>
            </w:r>
            <w:r>
              <w:rPr>
                <w:sz w:val="20"/>
                <w:szCs w:val="20"/>
                <w:lang w:val="ru-RU"/>
              </w:rPr>
              <w:t>исле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рамках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диспансеризации, от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общего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количества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лиц,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прошедших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указанные о</w:t>
            </w:r>
            <w:r>
              <w:rPr>
                <w:spacing w:val="-2"/>
                <w:sz w:val="20"/>
                <w:szCs w:val="20"/>
                <w:lang w:val="ru-RU"/>
              </w:rPr>
              <w:t>смотры</w:t>
            </w:r>
          </w:p>
        </w:tc>
        <w:tc>
          <w:tcPr>
            <w:tcW w:w="828" w:type="dxa"/>
          </w:tcPr>
          <w:p w14:paraId="4273A960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429897BE">
            <w:pPr>
              <w:pStyle w:val="11"/>
              <w:spacing w:before="186"/>
              <w:rPr>
                <w:sz w:val="20"/>
                <w:szCs w:val="20"/>
                <w:lang w:val="ru-RU"/>
              </w:rPr>
            </w:pPr>
          </w:p>
          <w:p w14:paraId="39437428">
            <w:pPr>
              <w:pStyle w:val="11"/>
              <w:ind w:left="72" w:right="3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</w:tcPr>
          <w:p w14:paraId="30BFC912">
            <w:pPr>
              <w:pStyle w:val="11"/>
              <w:spacing w:before="186"/>
              <w:rPr>
                <w:sz w:val="20"/>
                <w:szCs w:val="20"/>
                <w:lang w:val="en-US"/>
              </w:rPr>
            </w:pPr>
          </w:p>
          <w:p w14:paraId="5CD5452A">
            <w:pPr>
              <w:pStyle w:val="11"/>
              <w:ind w:left="62" w:right="2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14:paraId="4FD9F74A">
            <w:pPr>
              <w:pStyle w:val="11"/>
              <w:spacing w:before="186"/>
              <w:rPr>
                <w:sz w:val="20"/>
                <w:szCs w:val="20"/>
                <w:lang w:val="en-US"/>
              </w:rPr>
            </w:pPr>
          </w:p>
          <w:p w14:paraId="6195737B">
            <w:pPr>
              <w:pStyle w:val="11"/>
              <w:ind w:left="48" w:righ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</w:tr>
      <w:tr w14:paraId="68C78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4EC32AA7">
            <w:pPr>
              <w:pStyle w:val="11"/>
              <w:spacing w:before="139"/>
              <w:rPr>
                <w:sz w:val="20"/>
                <w:szCs w:val="20"/>
                <w:lang w:val="en-US"/>
              </w:rPr>
            </w:pPr>
          </w:p>
          <w:p w14:paraId="66F49A5D">
            <w:pPr>
              <w:pStyle w:val="11"/>
              <w:spacing w:line="139" w:lineRule="exact"/>
              <w:ind w:left="213"/>
              <w:rPr>
                <w:position w:val="-2"/>
                <w:sz w:val="20"/>
                <w:szCs w:val="20"/>
                <w:lang w:val="en-US"/>
              </w:rPr>
            </w:pPr>
            <w:r>
              <w:rPr>
                <w:position w:val="-2"/>
                <w:sz w:val="20"/>
                <w:szCs w:val="20"/>
                <w:lang w:val="en-US" w:eastAsia="ru-RU"/>
              </w:rPr>
              <w:drawing>
                <wp:inline distT="0" distB="0" distL="0" distR="0">
                  <wp:extent cx="78740" cy="88265"/>
                  <wp:effectExtent l="0" t="0" r="0" b="0"/>
                  <wp:docPr id="73" name="Imag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14:paraId="33DD17F8">
            <w:pPr>
              <w:pStyle w:val="11"/>
              <w:spacing w:line="198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73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>пациентов</w:t>
            </w:r>
            <w:r>
              <w:rPr>
                <w:spacing w:val="77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>со</w:t>
            </w:r>
            <w:r>
              <w:rPr>
                <w:spacing w:val="70"/>
                <w:sz w:val="20"/>
                <w:szCs w:val="20"/>
                <w:lang w:val="ru-RU"/>
              </w:rPr>
              <w:t xml:space="preserve">   </w:t>
            </w:r>
            <w:r>
              <w:rPr>
                <w:spacing w:val="-2"/>
                <w:sz w:val="20"/>
                <w:szCs w:val="20"/>
                <w:lang w:val="ru-RU"/>
              </w:rPr>
              <w:t>злокачественными</w:t>
            </w:r>
          </w:p>
          <w:p w14:paraId="4AAD541B">
            <w:pPr>
              <w:pStyle w:val="11"/>
              <w:spacing w:before="6" w:line="225" w:lineRule="auto"/>
              <w:ind w:left="122" w:right="92" w:hanging="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новообразованиями, взятых под диспансерное наблюдение, в общем количестве пациентов со злокачественными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новообразованиями</w:t>
            </w:r>
          </w:p>
        </w:tc>
        <w:tc>
          <w:tcPr>
            <w:tcW w:w="828" w:type="dxa"/>
          </w:tcPr>
          <w:p w14:paraId="1120D3A9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  <w:p w14:paraId="06656224">
            <w:pPr>
              <w:pStyle w:val="11"/>
              <w:spacing w:before="106"/>
              <w:rPr>
                <w:sz w:val="20"/>
                <w:szCs w:val="20"/>
                <w:lang w:val="ru-RU"/>
              </w:rPr>
            </w:pPr>
          </w:p>
          <w:p w14:paraId="45C23867">
            <w:pPr>
              <w:pStyle w:val="11"/>
              <w:ind w:right="309"/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 w14:paraId="43BC0214">
            <w:pPr>
              <w:pStyle w:val="11"/>
              <w:spacing w:before="61"/>
              <w:rPr>
                <w:sz w:val="20"/>
                <w:szCs w:val="20"/>
                <w:lang w:val="en-US"/>
              </w:rPr>
            </w:pPr>
          </w:p>
          <w:p w14:paraId="280B0C63">
            <w:pPr>
              <w:pStyle w:val="11"/>
              <w:ind w:left="72" w:right="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4" w:type="dxa"/>
          </w:tcPr>
          <w:p w14:paraId="77B64EFC">
            <w:pPr>
              <w:pStyle w:val="11"/>
              <w:spacing w:before="61"/>
              <w:rPr>
                <w:sz w:val="20"/>
                <w:szCs w:val="20"/>
                <w:lang w:val="en-US"/>
              </w:rPr>
            </w:pPr>
          </w:p>
          <w:p w14:paraId="6C2EBC71">
            <w:pPr>
              <w:pStyle w:val="11"/>
              <w:ind w:left="62" w:right="3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5" w:type="dxa"/>
          </w:tcPr>
          <w:p w14:paraId="74D3C0E2">
            <w:pPr>
              <w:pStyle w:val="11"/>
              <w:spacing w:before="56"/>
              <w:rPr>
                <w:sz w:val="20"/>
                <w:szCs w:val="20"/>
                <w:lang w:val="en-US"/>
              </w:rPr>
            </w:pPr>
          </w:p>
          <w:p w14:paraId="3599F0BE">
            <w:pPr>
              <w:pStyle w:val="11"/>
              <w:ind w:left="48" w:right="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</w:tr>
      <w:tr w14:paraId="6B990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1E95DC36">
            <w:pPr>
              <w:pStyle w:val="11"/>
              <w:spacing w:before="176"/>
              <w:rPr>
                <w:sz w:val="20"/>
                <w:szCs w:val="20"/>
                <w:lang w:val="en-US"/>
              </w:rPr>
            </w:pPr>
          </w:p>
          <w:p w14:paraId="5E861965">
            <w:pPr>
              <w:pStyle w:val="11"/>
              <w:ind w:left="65" w:right="3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6.</w:t>
            </w:r>
          </w:p>
        </w:tc>
        <w:tc>
          <w:tcPr>
            <w:tcW w:w="4543" w:type="dxa"/>
          </w:tcPr>
          <w:p w14:paraId="01EB7D70">
            <w:pPr>
              <w:pStyle w:val="11"/>
              <w:spacing w:line="193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67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пациентов</w:t>
            </w:r>
            <w:r>
              <w:rPr>
                <w:spacing w:val="72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с инфарктом</w:t>
            </w:r>
            <w:r>
              <w:rPr>
                <w:spacing w:val="74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миокарда,</w:t>
            </w:r>
          </w:p>
          <w:p w14:paraId="4C18711E">
            <w:pPr>
              <w:pStyle w:val="11"/>
              <w:spacing w:line="228" w:lineRule="auto"/>
              <w:ind w:left="117" w:right="78" w:firstLine="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госпитализированных в первые</w:t>
            </w:r>
            <w:r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12 часов от начала заболевания, в общем количестве госпитализированных пациентов с инфарктом </w:t>
            </w:r>
            <w:r>
              <w:rPr>
                <w:spacing w:val="-2"/>
                <w:sz w:val="20"/>
                <w:szCs w:val="20"/>
                <w:lang w:val="ru-RU"/>
              </w:rPr>
              <w:t>миокарда</w:t>
            </w:r>
          </w:p>
        </w:tc>
        <w:tc>
          <w:tcPr>
            <w:tcW w:w="828" w:type="dxa"/>
          </w:tcPr>
          <w:p w14:paraId="6E428C34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2FF0ED01">
            <w:pPr>
              <w:pStyle w:val="11"/>
              <w:spacing w:before="166"/>
              <w:rPr>
                <w:sz w:val="20"/>
                <w:szCs w:val="20"/>
                <w:lang w:val="ru-RU"/>
              </w:rPr>
            </w:pPr>
          </w:p>
          <w:p w14:paraId="0CFD348D">
            <w:pPr>
              <w:pStyle w:val="11"/>
              <w:spacing w:before="1"/>
              <w:ind w:left="72" w:right="3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69,5</w:t>
            </w:r>
          </w:p>
        </w:tc>
        <w:tc>
          <w:tcPr>
            <w:tcW w:w="1214" w:type="dxa"/>
          </w:tcPr>
          <w:p w14:paraId="78945C0B">
            <w:pPr>
              <w:pStyle w:val="11"/>
              <w:spacing w:before="166"/>
              <w:rPr>
                <w:sz w:val="20"/>
                <w:szCs w:val="20"/>
                <w:lang w:val="en-US"/>
              </w:rPr>
            </w:pPr>
          </w:p>
          <w:p w14:paraId="2F75696D">
            <w:pPr>
              <w:pStyle w:val="11"/>
              <w:spacing w:before="1"/>
              <w:ind w:left="62" w:right="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69,6</w:t>
            </w:r>
          </w:p>
        </w:tc>
        <w:tc>
          <w:tcPr>
            <w:tcW w:w="1135" w:type="dxa"/>
          </w:tcPr>
          <w:p w14:paraId="74A084AF">
            <w:pPr>
              <w:pStyle w:val="11"/>
              <w:spacing w:before="166"/>
              <w:rPr>
                <w:sz w:val="20"/>
                <w:szCs w:val="20"/>
                <w:lang w:val="en-US"/>
              </w:rPr>
            </w:pPr>
          </w:p>
          <w:p w14:paraId="34D3AB61">
            <w:pPr>
              <w:pStyle w:val="11"/>
              <w:spacing w:before="1"/>
              <w:ind w:left="48" w:righ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69,8</w:t>
            </w:r>
          </w:p>
        </w:tc>
      </w:tr>
      <w:tr w14:paraId="72339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4C338962">
            <w:pPr>
              <w:pStyle w:val="11"/>
              <w:spacing w:before="186"/>
              <w:rPr>
                <w:sz w:val="20"/>
                <w:szCs w:val="20"/>
                <w:lang w:val="en-US"/>
              </w:rPr>
            </w:pPr>
          </w:p>
          <w:p w14:paraId="79D56A04">
            <w:pPr>
              <w:pStyle w:val="11"/>
              <w:ind w:left="65" w:righ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7.</w:t>
            </w:r>
          </w:p>
        </w:tc>
        <w:tc>
          <w:tcPr>
            <w:tcW w:w="4543" w:type="dxa"/>
          </w:tcPr>
          <w:p w14:paraId="5F2EF211">
            <w:pPr>
              <w:pStyle w:val="11"/>
              <w:spacing w:line="200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Доля</w:t>
            </w:r>
            <w:r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пациентов</w:t>
            </w:r>
            <w:r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с</w:t>
            </w:r>
            <w:r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острым</w:t>
            </w:r>
            <w:r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инфарктом</w:t>
            </w:r>
            <w:r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миокарда,</w:t>
            </w:r>
          </w:p>
          <w:p w14:paraId="5AAC5F6A">
            <w:pPr>
              <w:pStyle w:val="11"/>
              <w:spacing w:before="8" w:line="225" w:lineRule="auto"/>
              <w:ind w:left="122" w:right="9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которым проведено стентирование коронарных </w:t>
            </w:r>
            <w:r>
              <w:rPr>
                <w:spacing w:val="-4"/>
                <w:sz w:val="20"/>
                <w:szCs w:val="20"/>
                <w:lang w:val="ru-RU"/>
              </w:rPr>
              <w:t>артерий, в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общем количестве пациентов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с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острым инфарктом</w:t>
            </w:r>
            <w:r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миокарда,</w:t>
            </w:r>
            <w:r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имеющих</w:t>
            </w:r>
            <w:r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показания</w:t>
            </w:r>
            <w:r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к</w:t>
            </w:r>
            <w:r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  <w:lang w:val="ru-RU"/>
              </w:rPr>
              <w:t>его</w:t>
            </w:r>
          </w:p>
          <w:p w14:paraId="2C7CCA01">
            <w:pPr>
              <w:pStyle w:val="11"/>
              <w:spacing w:before="17" w:line="210" w:lineRule="exact"/>
              <w:ind w:left="127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проведению</w:t>
            </w:r>
          </w:p>
        </w:tc>
        <w:tc>
          <w:tcPr>
            <w:tcW w:w="828" w:type="dxa"/>
          </w:tcPr>
          <w:p w14:paraId="37C9F439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2916BDDD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124EBDF8">
            <w:pPr>
              <w:pStyle w:val="11"/>
              <w:spacing w:before="19"/>
              <w:rPr>
                <w:sz w:val="20"/>
                <w:szCs w:val="20"/>
                <w:lang w:val="en-US"/>
              </w:rPr>
            </w:pPr>
          </w:p>
          <w:p w14:paraId="270DDA8A">
            <w:pPr>
              <w:pStyle w:val="11"/>
              <w:spacing w:line="144" w:lineRule="exact"/>
              <w:ind w:left="517"/>
              <w:rPr>
                <w:position w:val="-2"/>
                <w:sz w:val="20"/>
                <w:szCs w:val="20"/>
                <w:lang w:val="ru-RU"/>
              </w:rPr>
            </w:pPr>
            <w:r>
              <w:rPr>
                <w:position w:val="-2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214" w:type="dxa"/>
          </w:tcPr>
          <w:p w14:paraId="1D35A46A">
            <w:pPr>
              <w:pStyle w:val="11"/>
              <w:spacing w:before="176"/>
              <w:rPr>
                <w:sz w:val="20"/>
                <w:szCs w:val="20"/>
                <w:lang w:val="en-US"/>
              </w:rPr>
            </w:pPr>
          </w:p>
          <w:p w14:paraId="57F8859E">
            <w:pPr>
              <w:pStyle w:val="11"/>
              <w:ind w:left="62" w:right="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5" w:type="dxa"/>
          </w:tcPr>
          <w:p w14:paraId="11CEDF7D">
            <w:pPr>
              <w:pStyle w:val="11"/>
              <w:spacing w:before="176"/>
              <w:rPr>
                <w:sz w:val="20"/>
                <w:szCs w:val="20"/>
                <w:lang w:val="en-US"/>
              </w:rPr>
            </w:pPr>
          </w:p>
          <w:p w14:paraId="0489CF7B">
            <w:pPr>
              <w:pStyle w:val="11"/>
              <w:ind w:left="48" w:right="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49</w:t>
            </w:r>
          </w:p>
        </w:tc>
      </w:tr>
      <w:tr w14:paraId="5B31F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161B1791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549E1A8E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1CA62210">
            <w:pPr>
              <w:pStyle w:val="11"/>
              <w:spacing w:before="47"/>
              <w:rPr>
                <w:sz w:val="20"/>
                <w:szCs w:val="20"/>
                <w:lang w:val="en-US"/>
              </w:rPr>
            </w:pPr>
          </w:p>
          <w:p w14:paraId="6243EDF5">
            <w:pPr>
              <w:pStyle w:val="11"/>
              <w:spacing w:before="1"/>
              <w:ind w:left="65" w:right="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w w:val="95"/>
                <w:sz w:val="20"/>
                <w:szCs w:val="20"/>
                <w:lang w:val="en-US"/>
              </w:rPr>
              <w:t>8.</w:t>
            </w:r>
          </w:p>
        </w:tc>
        <w:tc>
          <w:tcPr>
            <w:tcW w:w="4543" w:type="dxa"/>
          </w:tcPr>
          <w:p w14:paraId="390EE719">
            <w:pPr>
              <w:pStyle w:val="11"/>
              <w:spacing w:line="225" w:lineRule="auto"/>
              <w:ind w:left="122" w:right="76" w:firstLine="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пациентов с острым и повторным инфарктом миокарда, которым выездной </w:t>
            </w:r>
            <w:r>
              <w:rPr>
                <w:spacing w:val="-2"/>
                <w:sz w:val="20"/>
                <w:szCs w:val="20"/>
                <w:lang w:val="ru-RU"/>
              </w:rPr>
              <w:t>бригадой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скорой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медицинской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помощи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проведем тромболизис,</w:t>
            </w:r>
            <w:r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в</w:t>
            </w:r>
            <w:r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общем</w:t>
            </w:r>
            <w:r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количестве</w:t>
            </w:r>
            <w:r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пациентов</w:t>
            </w:r>
            <w:r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с </w:t>
            </w:r>
            <w:r>
              <w:rPr>
                <w:sz w:val="20"/>
                <w:szCs w:val="20"/>
                <w:lang w:val="ru-RU"/>
              </w:rPr>
              <w:t>острым и повторным инфарктом миокарда, имеющих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показания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его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проведению,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которым оказана медицинская помощь выездными </w:t>
            </w:r>
            <w:r>
              <w:rPr>
                <w:spacing w:val="-2"/>
                <w:sz w:val="20"/>
                <w:szCs w:val="20"/>
                <w:lang w:val="ru-RU"/>
              </w:rPr>
              <w:t>бригадами скорой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медицинской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828" w:type="dxa"/>
          </w:tcPr>
          <w:p w14:paraId="54DB7C91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26EE2A60">
            <w:pPr>
              <w:pStyle w:val="11"/>
              <w:rPr>
                <w:sz w:val="20"/>
                <w:szCs w:val="20"/>
                <w:lang w:val="ru-RU"/>
              </w:rPr>
            </w:pPr>
          </w:p>
          <w:p w14:paraId="2884A5EC">
            <w:pPr>
              <w:pStyle w:val="11"/>
              <w:rPr>
                <w:sz w:val="20"/>
                <w:szCs w:val="20"/>
                <w:lang w:val="ru-RU"/>
              </w:rPr>
            </w:pPr>
          </w:p>
          <w:p w14:paraId="1F156FF4">
            <w:pPr>
              <w:pStyle w:val="11"/>
              <w:spacing w:before="48"/>
              <w:rPr>
                <w:sz w:val="20"/>
                <w:szCs w:val="20"/>
                <w:lang w:val="ru-RU"/>
              </w:rPr>
            </w:pPr>
          </w:p>
          <w:p w14:paraId="06FD3718">
            <w:pPr>
              <w:pStyle w:val="11"/>
              <w:spacing w:before="1"/>
              <w:ind w:left="72" w:right="3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17,2</w:t>
            </w:r>
          </w:p>
        </w:tc>
        <w:tc>
          <w:tcPr>
            <w:tcW w:w="1214" w:type="dxa"/>
          </w:tcPr>
          <w:p w14:paraId="2F1CD666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25864618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3893C7F7">
            <w:pPr>
              <w:pStyle w:val="11"/>
              <w:spacing w:before="48"/>
              <w:rPr>
                <w:sz w:val="20"/>
                <w:szCs w:val="20"/>
                <w:lang w:val="en-US"/>
              </w:rPr>
            </w:pPr>
          </w:p>
          <w:p w14:paraId="74A7372A">
            <w:pPr>
              <w:pStyle w:val="11"/>
              <w:spacing w:before="1"/>
              <w:ind w:left="62" w:right="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17,9</w:t>
            </w:r>
          </w:p>
        </w:tc>
        <w:tc>
          <w:tcPr>
            <w:tcW w:w="1135" w:type="dxa"/>
          </w:tcPr>
          <w:p w14:paraId="1693B651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79DDF31C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21843C99">
            <w:pPr>
              <w:pStyle w:val="11"/>
              <w:spacing w:before="44"/>
              <w:rPr>
                <w:sz w:val="20"/>
                <w:szCs w:val="20"/>
                <w:lang w:val="en-US"/>
              </w:rPr>
            </w:pPr>
          </w:p>
          <w:p w14:paraId="007F8E09">
            <w:pPr>
              <w:pStyle w:val="11"/>
              <w:ind w:left="48" w:right="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18,1</w:t>
            </w:r>
          </w:p>
        </w:tc>
      </w:tr>
      <w:tr w14:paraId="610B3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535" w:type="dxa"/>
          </w:tcPr>
          <w:p w14:paraId="24E64F92">
            <w:pPr>
              <w:pStyle w:val="11"/>
              <w:spacing w:before="181"/>
              <w:rPr>
                <w:sz w:val="20"/>
                <w:szCs w:val="20"/>
                <w:lang w:val="en-US"/>
              </w:rPr>
            </w:pPr>
          </w:p>
          <w:p w14:paraId="146B1271">
            <w:pPr>
              <w:pStyle w:val="11"/>
              <w:ind w:left="65"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9.</w:t>
            </w:r>
          </w:p>
        </w:tc>
        <w:tc>
          <w:tcPr>
            <w:tcW w:w="4543" w:type="dxa"/>
          </w:tcPr>
          <w:p w14:paraId="4B72465F">
            <w:pPr>
              <w:pStyle w:val="11"/>
              <w:spacing w:line="198" w:lineRule="exact"/>
              <w:ind w:left="129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Доля</w:t>
            </w:r>
            <w:r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пациентов</w:t>
            </w:r>
            <w:r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с</w:t>
            </w:r>
            <w:r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острым</w:t>
            </w:r>
            <w:r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инфарктом</w:t>
            </w:r>
            <w:r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миокарда,</w:t>
            </w:r>
          </w:p>
          <w:p w14:paraId="7BBEDCD2">
            <w:pPr>
              <w:pStyle w:val="11"/>
              <w:spacing w:before="6" w:line="225" w:lineRule="auto"/>
              <w:ind w:left="127" w:right="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которым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проведена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тромболитическая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терапия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 первые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12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часов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от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начала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заболевания,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общем количестве</w:t>
            </w:r>
            <w:r>
              <w:rPr>
                <w:spacing w:val="77"/>
                <w:w w:val="15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пациентов</w:t>
            </w:r>
            <w:r>
              <w:rPr>
                <w:spacing w:val="79"/>
                <w:w w:val="15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pacing w:val="65"/>
                <w:w w:val="15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острым</w:t>
            </w:r>
            <w:r>
              <w:rPr>
                <w:spacing w:val="73"/>
                <w:w w:val="15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инфарктом</w:t>
            </w:r>
          </w:p>
          <w:p w14:paraId="6ABAB84C">
            <w:pPr>
              <w:pStyle w:val="11"/>
              <w:spacing w:line="232" w:lineRule="exact"/>
              <w:ind w:left="127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миокарда,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имеющих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показания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к</w:t>
            </w:r>
            <w:r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ее</w:t>
            </w:r>
            <w:r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проведению</w:t>
            </w:r>
          </w:p>
        </w:tc>
        <w:tc>
          <w:tcPr>
            <w:tcW w:w="828" w:type="dxa"/>
          </w:tcPr>
          <w:p w14:paraId="5BC31D42">
            <w:pPr>
              <w:pStyle w:val="11"/>
              <w:spacing w:before="176"/>
              <w:rPr>
                <w:sz w:val="20"/>
                <w:szCs w:val="20"/>
                <w:lang w:val="ru-RU"/>
              </w:rPr>
            </w:pPr>
          </w:p>
          <w:p w14:paraId="5A9E33D9">
            <w:pPr>
              <w:pStyle w:val="11"/>
              <w:ind w:right="297"/>
              <w:jc w:val="right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1200" w:type="dxa"/>
          </w:tcPr>
          <w:p w14:paraId="0EAB842C">
            <w:pPr>
              <w:pStyle w:val="11"/>
              <w:spacing w:before="176"/>
              <w:rPr>
                <w:sz w:val="20"/>
                <w:szCs w:val="20"/>
                <w:lang w:val="en-US"/>
              </w:rPr>
            </w:pPr>
          </w:p>
          <w:p w14:paraId="670599EE">
            <w:pPr>
              <w:pStyle w:val="11"/>
              <w:ind w:left="72"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30</w:t>
            </w:r>
          </w:p>
        </w:tc>
        <w:tc>
          <w:tcPr>
            <w:tcW w:w="1214" w:type="dxa"/>
          </w:tcPr>
          <w:p w14:paraId="52E5A557">
            <w:pPr>
              <w:pStyle w:val="11"/>
              <w:spacing w:before="176"/>
              <w:rPr>
                <w:sz w:val="20"/>
                <w:szCs w:val="20"/>
                <w:lang w:val="en-US"/>
              </w:rPr>
            </w:pPr>
          </w:p>
          <w:p w14:paraId="087A8F64">
            <w:pPr>
              <w:pStyle w:val="11"/>
              <w:ind w:left="62" w:right="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31,1</w:t>
            </w:r>
          </w:p>
        </w:tc>
        <w:tc>
          <w:tcPr>
            <w:tcW w:w="1135" w:type="dxa"/>
          </w:tcPr>
          <w:p w14:paraId="530CE5BE">
            <w:pPr>
              <w:pStyle w:val="11"/>
              <w:spacing w:before="176"/>
              <w:rPr>
                <w:sz w:val="20"/>
                <w:szCs w:val="20"/>
                <w:lang w:val="en-US"/>
              </w:rPr>
            </w:pPr>
          </w:p>
          <w:p w14:paraId="22510ADB">
            <w:pPr>
              <w:pStyle w:val="11"/>
              <w:ind w:left="4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31,1</w:t>
            </w:r>
          </w:p>
        </w:tc>
      </w:tr>
      <w:tr w14:paraId="34906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35" w:type="dxa"/>
          </w:tcPr>
          <w:p w14:paraId="449EAA7E">
            <w:pPr>
              <w:pStyle w:val="11"/>
              <w:spacing w:line="210" w:lineRule="exact"/>
              <w:ind w:left="65" w:right="3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543" w:type="dxa"/>
          </w:tcPr>
          <w:p w14:paraId="55A0893C">
            <w:pPr>
              <w:pStyle w:val="11"/>
              <w:spacing w:line="210" w:lineRule="exact"/>
              <w:ind w:left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828" w:type="dxa"/>
          </w:tcPr>
          <w:p w14:paraId="529796D8">
            <w:pPr>
              <w:pStyle w:val="11"/>
              <w:spacing w:before="3"/>
              <w:rPr>
                <w:sz w:val="20"/>
                <w:szCs w:val="20"/>
                <w:lang w:val="en-US"/>
              </w:rPr>
            </w:pPr>
          </w:p>
          <w:p w14:paraId="640D53A9">
            <w:pPr>
              <w:pStyle w:val="11"/>
              <w:spacing w:line="144" w:lineRule="exact"/>
              <w:ind w:left="377"/>
              <w:rPr>
                <w:position w:val="-2"/>
                <w:sz w:val="20"/>
                <w:szCs w:val="20"/>
                <w:lang w:val="en-US"/>
              </w:rPr>
            </w:pPr>
            <w:r>
              <w:rPr>
                <w:position w:val="-2"/>
                <w:sz w:val="20"/>
                <w:szCs w:val="20"/>
                <w:lang w:val="en-US" w:eastAsia="ru-RU"/>
              </w:rPr>
              <w:drawing>
                <wp:inline distT="0" distB="0" distL="0" distR="0">
                  <wp:extent cx="48260" cy="91440"/>
                  <wp:effectExtent l="0" t="0" r="0" b="0"/>
                  <wp:docPr id="71" name="Imag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14:paraId="3AA66F2C">
            <w:pPr>
              <w:pStyle w:val="11"/>
              <w:spacing w:before="7" w:line="203" w:lineRule="exact"/>
              <w:ind w:left="72" w:right="2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w w:val="110"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</w:tcPr>
          <w:p w14:paraId="61F07CB2">
            <w:pPr>
              <w:pStyle w:val="11"/>
              <w:spacing w:line="210" w:lineRule="exact"/>
              <w:ind w:left="62" w:right="1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14:paraId="225FECB4">
            <w:pPr>
              <w:pStyle w:val="11"/>
              <w:spacing w:line="210" w:lineRule="exact"/>
              <w:ind w:left="48" w:right="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6</w:t>
            </w:r>
          </w:p>
        </w:tc>
      </w:tr>
      <w:tr w14:paraId="7137D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7D183E6D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1CEAC01A">
            <w:pPr>
              <w:pStyle w:val="11"/>
              <w:spacing w:before="170"/>
              <w:rPr>
                <w:sz w:val="20"/>
                <w:szCs w:val="20"/>
                <w:lang w:val="en-US"/>
              </w:rPr>
            </w:pPr>
          </w:p>
          <w:p w14:paraId="6B9E176C">
            <w:pPr>
              <w:pStyle w:val="11"/>
              <w:ind w:left="65" w:right="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10.</w:t>
            </w:r>
          </w:p>
        </w:tc>
        <w:tc>
          <w:tcPr>
            <w:tcW w:w="4543" w:type="dxa"/>
          </w:tcPr>
          <w:p w14:paraId="3C72FBE6">
            <w:pPr>
              <w:pStyle w:val="11"/>
              <w:spacing w:line="200" w:lineRule="exact"/>
              <w:ind w:left="129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Доля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пациентов</w:t>
            </w:r>
            <w:r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с острыми</w:t>
            </w:r>
            <w:r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цереброваскулярными</w:t>
            </w:r>
          </w:p>
          <w:p w14:paraId="25D0391C">
            <w:pPr>
              <w:pStyle w:val="11"/>
              <w:spacing w:before="2" w:line="228" w:lineRule="auto"/>
              <w:ind w:left="129" w:right="73" w:firstLine="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болезнями, госпитализированных в первые 6 </w:t>
            </w:r>
            <w:r>
              <w:rPr>
                <w:spacing w:val="-2"/>
                <w:sz w:val="20"/>
                <w:szCs w:val="20"/>
                <w:lang w:val="ru-RU"/>
              </w:rPr>
              <w:t>часов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от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начала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заболевания,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в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общем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количестве </w:t>
            </w:r>
            <w:r>
              <w:rPr>
                <w:sz w:val="20"/>
                <w:szCs w:val="20"/>
                <w:lang w:val="ru-RU"/>
              </w:rPr>
              <w:t xml:space="preserve">госпитализированных в первичные сосудистые </w:t>
            </w:r>
            <w:r>
              <w:rPr>
                <w:spacing w:val="-4"/>
                <w:sz w:val="20"/>
                <w:szCs w:val="20"/>
                <w:lang w:val="ru-RU"/>
              </w:rPr>
              <w:t>отделения</w:t>
            </w:r>
            <w:r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или</w:t>
            </w:r>
            <w:r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региональные</w:t>
            </w:r>
            <w:r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сосудистые</w:t>
            </w:r>
            <w:r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центры</w:t>
            </w:r>
          </w:p>
          <w:p w14:paraId="63D46C2C">
            <w:pPr>
              <w:pStyle w:val="11"/>
              <w:spacing w:before="3" w:line="223" w:lineRule="auto"/>
              <w:ind w:left="128" w:right="73" w:firstLine="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пациентов с острыми цереброваскулярными </w:t>
            </w:r>
            <w:r>
              <w:rPr>
                <w:spacing w:val="-2"/>
                <w:sz w:val="20"/>
                <w:szCs w:val="20"/>
                <w:lang w:val="ru-RU"/>
              </w:rPr>
              <w:t>болезнями</w:t>
            </w:r>
          </w:p>
        </w:tc>
        <w:tc>
          <w:tcPr>
            <w:tcW w:w="828" w:type="dxa"/>
          </w:tcPr>
          <w:p w14:paraId="3297E031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21B0AD2F">
            <w:pPr>
              <w:pStyle w:val="11"/>
              <w:rPr>
                <w:sz w:val="20"/>
                <w:szCs w:val="20"/>
                <w:lang w:val="ru-RU"/>
              </w:rPr>
            </w:pPr>
          </w:p>
          <w:p w14:paraId="6BDD5E99">
            <w:pPr>
              <w:pStyle w:val="11"/>
              <w:spacing w:before="165"/>
              <w:rPr>
                <w:sz w:val="20"/>
                <w:szCs w:val="20"/>
                <w:lang w:val="ru-RU"/>
              </w:rPr>
            </w:pPr>
          </w:p>
          <w:p w14:paraId="4F76D55A">
            <w:pPr>
              <w:pStyle w:val="11"/>
              <w:ind w:left="72"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40</w:t>
            </w:r>
          </w:p>
        </w:tc>
        <w:tc>
          <w:tcPr>
            <w:tcW w:w="1214" w:type="dxa"/>
          </w:tcPr>
          <w:p w14:paraId="09444210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3C137490">
            <w:pPr>
              <w:pStyle w:val="11"/>
              <w:spacing w:before="165"/>
              <w:rPr>
                <w:sz w:val="20"/>
                <w:szCs w:val="20"/>
                <w:lang w:val="en-US"/>
              </w:rPr>
            </w:pPr>
          </w:p>
          <w:p w14:paraId="5383AD09">
            <w:pPr>
              <w:pStyle w:val="11"/>
              <w:ind w:left="62" w:righ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5" w:type="dxa"/>
          </w:tcPr>
          <w:p w14:paraId="61A13C56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15DD653F">
            <w:pPr>
              <w:pStyle w:val="11"/>
              <w:spacing w:before="165"/>
              <w:rPr>
                <w:sz w:val="20"/>
                <w:szCs w:val="20"/>
                <w:lang w:val="en-US"/>
              </w:rPr>
            </w:pPr>
          </w:p>
          <w:p w14:paraId="5CF42202">
            <w:pPr>
              <w:pStyle w:val="11"/>
              <w:ind w:left="48" w:right="1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40</w:t>
            </w:r>
          </w:p>
        </w:tc>
      </w:tr>
      <w:tr w14:paraId="11149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0F74C702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0B7C46AF">
            <w:pPr>
              <w:pStyle w:val="11"/>
              <w:spacing w:before="170"/>
              <w:rPr>
                <w:sz w:val="20"/>
                <w:szCs w:val="20"/>
                <w:lang w:val="en-US"/>
              </w:rPr>
            </w:pPr>
          </w:p>
          <w:p w14:paraId="4F212159">
            <w:pPr>
              <w:pStyle w:val="11"/>
              <w:ind w:left="65"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11.</w:t>
            </w:r>
          </w:p>
        </w:tc>
        <w:tc>
          <w:tcPr>
            <w:tcW w:w="4543" w:type="dxa"/>
          </w:tcPr>
          <w:p w14:paraId="35F00E5D">
            <w:pPr>
              <w:pStyle w:val="11"/>
              <w:spacing w:line="200" w:lineRule="exact"/>
              <w:ind w:left="13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68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пациентов</w:t>
            </w:r>
            <w:r>
              <w:rPr>
                <w:spacing w:val="69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pacing w:val="64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острым</w:t>
            </w:r>
            <w:r>
              <w:rPr>
                <w:spacing w:val="70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ишемическим</w:t>
            </w:r>
          </w:p>
          <w:p w14:paraId="514E33BB">
            <w:pPr>
              <w:pStyle w:val="11"/>
              <w:spacing w:before="2" w:line="228" w:lineRule="auto"/>
              <w:ind w:left="132" w:right="61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инсультом,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которым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проведена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тромболитическая </w:t>
            </w:r>
            <w:r>
              <w:rPr>
                <w:spacing w:val="-2"/>
                <w:sz w:val="20"/>
                <w:szCs w:val="20"/>
                <w:lang w:val="ru-RU"/>
              </w:rPr>
              <w:t>терапия,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в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общем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количестве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пациентов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с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острым </w:t>
            </w:r>
            <w:r>
              <w:rPr>
                <w:spacing w:val="-4"/>
                <w:sz w:val="20"/>
                <w:szCs w:val="20"/>
                <w:lang w:val="ru-RU"/>
              </w:rPr>
              <w:t>ишемическим</w:t>
            </w:r>
            <w:r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инсультом, госпитализированных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в </w:t>
            </w:r>
            <w:r>
              <w:rPr>
                <w:sz w:val="20"/>
                <w:szCs w:val="20"/>
                <w:lang w:val="ru-RU"/>
              </w:rPr>
              <w:t>первичные сосудистые отделения или региональные</w:t>
            </w:r>
            <w:r>
              <w:rPr>
                <w:spacing w:val="6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сосудистые</w:t>
            </w:r>
            <w:r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центры</w:t>
            </w:r>
            <w:r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первые</w:t>
            </w:r>
            <w:r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6</w:t>
            </w:r>
          </w:p>
          <w:p w14:paraId="36D66AC1">
            <w:pPr>
              <w:pStyle w:val="11"/>
              <w:spacing w:line="229" w:lineRule="exact"/>
              <w:ind w:left="127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ч</w:t>
            </w:r>
            <w:r>
              <w:rPr>
                <w:spacing w:val="-2"/>
                <w:sz w:val="20"/>
                <w:szCs w:val="20"/>
                <w:lang w:val="en-US"/>
              </w:rPr>
              <w:t>асов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от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начала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заболевания</w:t>
            </w:r>
          </w:p>
        </w:tc>
        <w:tc>
          <w:tcPr>
            <w:tcW w:w="828" w:type="dxa"/>
          </w:tcPr>
          <w:p w14:paraId="597E00D5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</w:p>
          <w:p w14:paraId="618D643A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</w:p>
          <w:p w14:paraId="358FB121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  <w:p w14:paraId="5477B157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</w:p>
          <w:p w14:paraId="4A13A985">
            <w:pPr>
              <w:pStyle w:val="11"/>
              <w:spacing w:before="54"/>
              <w:jc w:val="center"/>
              <w:rPr>
                <w:sz w:val="20"/>
                <w:szCs w:val="20"/>
                <w:lang w:val="en-US"/>
              </w:rPr>
            </w:pPr>
          </w:p>
          <w:p w14:paraId="618F74EF">
            <w:pPr>
              <w:pStyle w:val="11"/>
              <w:ind w:right="32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 w14:paraId="7D0B6946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28A3C59C">
            <w:pPr>
              <w:pStyle w:val="11"/>
              <w:spacing w:before="175"/>
              <w:rPr>
                <w:sz w:val="20"/>
                <w:szCs w:val="20"/>
                <w:lang w:val="en-US"/>
              </w:rPr>
            </w:pPr>
          </w:p>
          <w:p w14:paraId="7A3ABD16">
            <w:pPr>
              <w:pStyle w:val="11"/>
              <w:ind w:left="72" w:right="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</w:tcPr>
          <w:p w14:paraId="272D4DE8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17AD0A92">
            <w:pPr>
              <w:pStyle w:val="11"/>
              <w:spacing w:before="170"/>
              <w:rPr>
                <w:sz w:val="20"/>
                <w:szCs w:val="20"/>
                <w:lang w:val="en-US"/>
              </w:rPr>
            </w:pPr>
          </w:p>
          <w:p w14:paraId="0D48D968">
            <w:pPr>
              <w:pStyle w:val="11"/>
              <w:ind w:left="62"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14:paraId="32F27B4D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61D92DE2">
            <w:pPr>
              <w:pStyle w:val="11"/>
              <w:spacing w:before="177"/>
              <w:rPr>
                <w:sz w:val="20"/>
                <w:szCs w:val="20"/>
                <w:lang w:val="en-US"/>
              </w:rPr>
            </w:pPr>
          </w:p>
          <w:p w14:paraId="4574E42F">
            <w:pPr>
              <w:pStyle w:val="11"/>
              <w:spacing w:before="1"/>
              <w:ind w:left="48" w:right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w w:val="95"/>
                <w:sz w:val="20"/>
                <w:szCs w:val="20"/>
                <w:lang w:val="en-US"/>
              </w:rPr>
              <w:t>6</w:t>
            </w:r>
          </w:p>
        </w:tc>
      </w:tr>
      <w:tr w14:paraId="55E32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3317F329">
            <w:pPr>
              <w:pStyle w:val="11"/>
              <w:spacing w:before="77"/>
              <w:ind w:left="6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12.</w:t>
            </w:r>
          </w:p>
        </w:tc>
        <w:tc>
          <w:tcPr>
            <w:tcW w:w="4543" w:type="dxa"/>
          </w:tcPr>
          <w:p w14:paraId="353D717A">
            <w:pPr>
              <w:pStyle w:val="11"/>
              <w:tabs>
                <w:tab w:val="left" w:pos="837"/>
                <w:tab w:val="left" w:pos="1987"/>
                <w:tab w:val="left" w:pos="2352"/>
                <w:tab w:val="left" w:pos="3261"/>
              </w:tabs>
              <w:spacing w:line="198" w:lineRule="exact"/>
              <w:ind w:left="139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Доля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пациентов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10"/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острым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ишемическим</w:t>
            </w:r>
          </w:p>
          <w:p w14:paraId="19BF43B0">
            <w:pPr>
              <w:pStyle w:val="11"/>
              <w:spacing w:line="196" w:lineRule="exact"/>
              <w:ind w:left="134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инсультом,</w:t>
            </w:r>
            <w:r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которым</w:t>
            </w:r>
            <w:r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проведена</w:t>
            </w:r>
            <w:r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тромболитическая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терапия,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в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общем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количестве</w:t>
            </w:r>
            <w:r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пациентов</w:t>
            </w:r>
            <w:r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с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острым</w:t>
            </w:r>
          </w:p>
          <w:p w14:paraId="0D68BB7E">
            <w:pPr>
              <w:pStyle w:val="11"/>
              <w:spacing w:line="236" w:lineRule="exact"/>
              <w:ind w:left="132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ишемическим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инсультом, госпитализированных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в </w:t>
            </w:r>
            <w:r>
              <w:rPr>
                <w:position w:val="1"/>
                <w:sz w:val="20"/>
                <w:szCs w:val="20"/>
                <w:lang w:val="ru-RU"/>
              </w:rPr>
              <w:t xml:space="preserve">первичные сосудистые отделения </w:t>
            </w:r>
            <w:r>
              <w:rPr>
                <w:spacing w:val="8"/>
                <w:sz w:val="20"/>
                <w:szCs w:val="20"/>
                <w:lang w:val="en-US" w:eastAsia="ru-RU"/>
              </w:rPr>
              <w:drawing>
                <wp:inline distT="0" distB="0" distL="0" distR="0">
                  <wp:extent cx="197485" cy="60325"/>
                  <wp:effectExtent l="0" t="0" r="0" b="0"/>
                  <wp:docPr id="82" name="Imag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6" cy="6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региональные сосудистые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центры</w:t>
            </w:r>
          </w:p>
        </w:tc>
        <w:tc>
          <w:tcPr>
            <w:tcW w:w="828" w:type="dxa"/>
          </w:tcPr>
          <w:p w14:paraId="2CFDECF9">
            <w:pPr>
              <w:pStyle w:val="11"/>
              <w:spacing w:after="1"/>
              <w:rPr>
                <w:sz w:val="20"/>
                <w:szCs w:val="20"/>
                <w:lang w:val="ru-RU"/>
              </w:rPr>
            </w:pPr>
          </w:p>
          <w:p w14:paraId="17AF3313">
            <w:pPr>
              <w:pStyle w:val="11"/>
              <w:spacing w:line="139" w:lineRule="exact"/>
              <w:ind w:left="353"/>
              <w:rPr>
                <w:position w:val="-2"/>
                <w:sz w:val="20"/>
                <w:szCs w:val="20"/>
                <w:lang w:val="ru-RU"/>
              </w:rPr>
            </w:pPr>
            <w:r>
              <w:rPr>
                <w:position w:val="-2"/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4C8FA023">
            <w:pPr>
              <w:pStyle w:val="11"/>
              <w:spacing w:before="82"/>
              <w:ind w:left="72" w:right="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</w:tcPr>
          <w:p w14:paraId="1B2C7F4B">
            <w:pPr>
              <w:pStyle w:val="11"/>
              <w:spacing w:before="77"/>
              <w:ind w:left="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14:paraId="7295723D">
            <w:pPr>
              <w:pStyle w:val="11"/>
              <w:spacing w:before="85"/>
              <w:ind w:left="48"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w w:val="95"/>
                <w:sz w:val="20"/>
                <w:szCs w:val="20"/>
                <w:lang w:val="en-US"/>
              </w:rPr>
              <w:t>б</w:t>
            </w:r>
          </w:p>
        </w:tc>
      </w:tr>
      <w:tr w14:paraId="71FDA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29708F69">
            <w:pPr>
              <w:pStyle w:val="11"/>
              <w:spacing w:before="186"/>
              <w:rPr>
                <w:sz w:val="20"/>
                <w:szCs w:val="20"/>
                <w:lang w:val="ru-RU"/>
              </w:rPr>
            </w:pPr>
          </w:p>
          <w:p w14:paraId="6C7D1A36">
            <w:pPr>
              <w:pStyle w:val="11"/>
              <w:ind w:left="58" w:righ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13.</w:t>
            </w:r>
          </w:p>
        </w:tc>
        <w:tc>
          <w:tcPr>
            <w:tcW w:w="4543" w:type="dxa"/>
          </w:tcPr>
          <w:p w14:paraId="26A2296B">
            <w:pPr>
              <w:pStyle w:val="11"/>
              <w:spacing w:line="203" w:lineRule="exact"/>
              <w:ind w:left="128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Доля</w:t>
            </w:r>
            <w:r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пациентов,</w:t>
            </w:r>
            <w:r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получающих</w:t>
            </w:r>
            <w:r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обезболивание</w:t>
            </w:r>
            <w:r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2"/>
                <w:sz w:val="20"/>
                <w:szCs w:val="20"/>
                <w:lang w:val="ru-RU"/>
              </w:rPr>
              <w:t>в</w:t>
            </w:r>
          </w:p>
          <w:p w14:paraId="156664A3">
            <w:pPr>
              <w:pStyle w:val="11"/>
              <w:spacing w:before="4" w:line="228" w:lineRule="auto"/>
              <w:ind w:left="126" w:right="9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рамках оказания паллиативной медицинской помощи, в общем количестве пациентов, нуждающихся в обезболивания ври оказания паллиативной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медицинской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828" w:type="dxa"/>
          </w:tcPr>
          <w:p w14:paraId="15878304">
            <w:pPr>
              <w:pStyle w:val="11"/>
              <w:rPr>
                <w:sz w:val="20"/>
                <w:szCs w:val="20"/>
                <w:lang w:val="ru-RU"/>
              </w:rPr>
            </w:pPr>
          </w:p>
          <w:p w14:paraId="15CFA7DE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  <w:p w14:paraId="20D2DBDC">
            <w:pPr>
              <w:pStyle w:val="11"/>
              <w:spacing w:before="62"/>
              <w:rPr>
                <w:sz w:val="20"/>
                <w:szCs w:val="20"/>
                <w:lang w:val="ru-RU"/>
              </w:rPr>
            </w:pPr>
          </w:p>
          <w:p w14:paraId="2BD76300">
            <w:pPr>
              <w:pStyle w:val="11"/>
              <w:ind w:left="47" w:right="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</w:tcPr>
          <w:p w14:paraId="3070D74F">
            <w:pPr>
              <w:pStyle w:val="11"/>
              <w:spacing w:before="190"/>
              <w:rPr>
                <w:sz w:val="20"/>
                <w:szCs w:val="20"/>
                <w:lang w:val="ru-RU"/>
              </w:rPr>
            </w:pPr>
          </w:p>
          <w:p w14:paraId="37F0AA85">
            <w:pPr>
              <w:pStyle w:val="11"/>
              <w:spacing w:before="1"/>
              <w:ind w:left="47" w:righ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4" w:type="dxa"/>
          </w:tcPr>
          <w:p w14:paraId="4A34DEDF">
            <w:pPr>
              <w:pStyle w:val="11"/>
              <w:spacing w:before="186"/>
              <w:rPr>
                <w:sz w:val="20"/>
                <w:szCs w:val="20"/>
                <w:lang w:val="en-US"/>
              </w:rPr>
            </w:pPr>
          </w:p>
          <w:p w14:paraId="2C8E9A4C">
            <w:pPr>
              <w:pStyle w:val="11"/>
              <w:ind w:left="82" w:right="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5" w:type="dxa"/>
          </w:tcPr>
          <w:p w14:paraId="075B8CB3">
            <w:pPr>
              <w:pStyle w:val="11"/>
              <w:spacing w:before="190"/>
              <w:rPr>
                <w:sz w:val="20"/>
                <w:szCs w:val="20"/>
                <w:lang w:val="en-US"/>
              </w:rPr>
            </w:pPr>
          </w:p>
          <w:p w14:paraId="5700BE65">
            <w:pPr>
              <w:pStyle w:val="11"/>
              <w:spacing w:before="1"/>
              <w:ind w:left="52" w:right="3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</w:tr>
      <w:tr w14:paraId="4D5B3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24F44771">
            <w:pPr>
              <w:pStyle w:val="11"/>
              <w:spacing w:before="61"/>
              <w:rPr>
                <w:sz w:val="20"/>
                <w:szCs w:val="20"/>
                <w:lang w:val="en-US"/>
              </w:rPr>
            </w:pPr>
          </w:p>
          <w:p w14:paraId="0E53B8F7">
            <w:pPr>
              <w:pStyle w:val="11"/>
              <w:ind w:left="58" w:righ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14.</w:t>
            </w:r>
          </w:p>
        </w:tc>
        <w:tc>
          <w:tcPr>
            <w:tcW w:w="4543" w:type="dxa"/>
          </w:tcPr>
          <w:p w14:paraId="6D07C5FD">
            <w:pPr>
              <w:pStyle w:val="11"/>
              <w:spacing w:line="193" w:lineRule="exact"/>
              <w:ind w:left="127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Количество</w:t>
            </w:r>
            <w:r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обоснованных</w:t>
            </w:r>
            <w:r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жалоб,</w:t>
            </w:r>
            <w:r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в</w:t>
            </w:r>
            <w:r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том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чи</w:t>
            </w:r>
            <w:r>
              <w:rPr>
                <w:spacing w:val="-2"/>
                <w:sz w:val="20"/>
                <w:szCs w:val="20"/>
                <w:lang w:val="en-US"/>
              </w:rPr>
              <w:t>c</w:t>
            </w:r>
            <w:r>
              <w:rPr>
                <w:spacing w:val="-2"/>
                <w:sz w:val="20"/>
                <w:szCs w:val="20"/>
                <w:lang w:val="ru-RU"/>
              </w:rPr>
              <w:t>л</w:t>
            </w:r>
            <w:r>
              <w:rPr>
                <w:spacing w:val="-2"/>
                <w:sz w:val="20"/>
                <w:szCs w:val="20"/>
                <w:lang w:val="en-US"/>
              </w:rPr>
              <w:t>e</w:t>
            </w:r>
            <w:r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  <w:lang w:val="ru-RU"/>
              </w:rPr>
              <w:t>на</w:t>
            </w:r>
          </w:p>
          <w:p w14:paraId="2E0981F9">
            <w:pPr>
              <w:pStyle w:val="11"/>
              <w:spacing w:line="236" w:lineRule="exact"/>
              <w:ind w:left="126" w:right="77" w:firstLine="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несоблюдение сроков ожидания оказания и на отказ в оказании медицинской помощи, </w:t>
            </w:r>
            <w:r>
              <w:rPr>
                <w:spacing w:val="-4"/>
                <w:sz w:val="20"/>
                <w:szCs w:val="20"/>
                <w:lang w:val="ru-RU"/>
              </w:rPr>
              <w:t>предоставляемой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в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рамках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настоящей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828" w:type="dxa"/>
          </w:tcPr>
          <w:p w14:paraId="1662ECF3">
            <w:pPr>
              <w:pStyle w:val="11"/>
              <w:spacing w:before="61"/>
              <w:rPr>
                <w:sz w:val="20"/>
                <w:szCs w:val="20"/>
                <w:lang w:val="ru-RU"/>
              </w:rPr>
            </w:pPr>
          </w:p>
          <w:p w14:paraId="34B6C0FB">
            <w:pPr>
              <w:pStyle w:val="11"/>
              <w:ind w:left="47"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ед.</w:t>
            </w:r>
          </w:p>
        </w:tc>
        <w:tc>
          <w:tcPr>
            <w:tcW w:w="1200" w:type="dxa"/>
          </w:tcPr>
          <w:p w14:paraId="5BA62E46">
            <w:pPr>
              <w:pStyle w:val="11"/>
              <w:spacing w:before="87"/>
              <w:rPr>
                <w:sz w:val="20"/>
                <w:szCs w:val="20"/>
                <w:lang w:val="en-US"/>
              </w:rPr>
            </w:pPr>
          </w:p>
          <w:p w14:paraId="5686AC49">
            <w:pPr>
              <w:pStyle w:val="11"/>
              <w:ind w:left="47" w:right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47</w:t>
            </w:r>
          </w:p>
        </w:tc>
        <w:tc>
          <w:tcPr>
            <w:tcW w:w="1214" w:type="dxa"/>
          </w:tcPr>
          <w:p w14:paraId="68FCDF92">
            <w:pPr>
              <w:pStyle w:val="11"/>
              <w:spacing w:before="61"/>
              <w:rPr>
                <w:sz w:val="20"/>
                <w:szCs w:val="20"/>
                <w:lang w:val="en-US"/>
              </w:rPr>
            </w:pPr>
          </w:p>
          <w:p w14:paraId="6B52E9D1">
            <w:pPr>
              <w:pStyle w:val="11"/>
              <w:ind w:left="82" w:right="5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5" w:type="dxa"/>
          </w:tcPr>
          <w:p w14:paraId="61E0FF36">
            <w:pPr>
              <w:pStyle w:val="11"/>
              <w:spacing w:before="66"/>
              <w:rPr>
                <w:sz w:val="20"/>
                <w:szCs w:val="20"/>
                <w:lang w:val="en-US"/>
              </w:rPr>
            </w:pPr>
          </w:p>
          <w:p w14:paraId="51CD46B6">
            <w:pPr>
              <w:pStyle w:val="11"/>
              <w:ind w:left="52" w:righ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44</w:t>
            </w:r>
          </w:p>
        </w:tc>
      </w:tr>
      <w:tr w14:paraId="60E52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4D535AC6">
            <w:pPr>
              <w:pStyle w:val="11"/>
              <w:spacing w:before="202"/>
              <w:ind w:left="58" w:righ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15.</w:t>
            </w:r>
          </w:p>
        </w:tc>
        <w:tc>
          <w:tcPr>
            <w:tcW w:w="4543" w:type="dxa"/>
          </w:tcPr>
          <w:p w14:paraId="56A6728E">
            <w:pPr>
              <w:pStyle w:val="11"/>
              <w:tabs>
                <w:tab w:val="left" w:pos="858"/>
                <w:tab w:val="left" w:pos="2310"/>
                <w:tab w:val="left" w:pos="3689"/>
              </w:tabs>
              <w:spacing w:line="205" w:lineRule="exact"/>
              <w:ind w:left="123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Охват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диспансерным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наблюдением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граждан,</w:t>
            </w:r>
          </w:p>
          <w:p w14:paraId="34A264BF">
            <w:pPr>
              <w:pStyle w:val="11"/>
              <w:spacing w:line="230" w:lineRule="exact"/>
              <w:ind w:left="128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состоящих</w:t>
            </w:r>
            <w:r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на учете в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медицинской</w:t>
            </w:r>
            <w:r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организации</w:t>
            </w:r>
            <w:r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с диагнозом «бронхиальная астма», процентов год</w:t>
            </w:r>
          </w:p>
        </w:tc>
        <w:tc>
          <w:tcPr>
            <w:tcW w:w="828" w:type="dxa"/>
          </w:tcPr>
          <w:p w14:paraId="7441D333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5ADF666B">
            <w:pPr>
              <w:pStyle w:val="11"/>
              <w:spacing w:before="202"/>
              <w:ind w:left="47" w:right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75</w:t>
            </w:r>
          </w:p>
        </w:tc>
        <w:tc>
          <w:tcPr>
            <w:tcW w:w="1214" w:type="dxa"/>
          </w:tcPr>
          <w:p w14:paraId="06C7B5BC">
            <w:pPr>
              <w:pStyle w:val="11"/>
              <w:spacing w:before="197"/>
              <w:ind w:left="82" w:right="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5" w:type="dxa"/>
          </w:tcPr>
          <w:p w14:paraId="1C90F1BC">
            <w:pPr>
              <w:pStyle w:val="11"/>
              <w:spacing w:before="202"/>
              <w:ind w:left="52" w:right="3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85</w:t>
            </w:r>
          </w:p>
        </w:tc>
      </w:tr>
      <w:tr w14:paraId="249BB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4D36C54D">
            <w:pPr>
              <w:pStyle w:val="11"/>
              <w:spacing w:before="75"/>
              <w:rPr>
                <w:sz w:val="20"/>
                <w:szCs w:val="20"/>
                <w:lang w:val="en-US"/>
              </w:rPr>
            </w:pPr>
          </w:p>
          <w:p w14:paraId="0C18B3D7">
            <w:pPr>
              <w:pStyle w:val="11"/>
              <w:ind w:left="58"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16.</w:t>
            </w:r>
          </w:p>
        </w:tc>
        <w:tc>
          <w:tcPr>
            <w:tcW w:w="4543" w:type="dxa"/>
          </w:tcPr>
          <w:p w14:paraId="6D679939">
            <w:pPr>
              <w:pStyle w:val="11"/>
              <w:spacing w:line="205" w:lineRule="exact"/>
              <w:ind w:left="12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Охват</w:t>
            </w:r>
            <w:r>
              <w:rPr>
                <w:spacing w:val="29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диспансерным</w:t>
            </w:r>
            <w:r>
              <w:rPr>
                <w:spacing w:val="37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наблюдением</w:t>
            </w:r>
            <w:r>
              <w:rPr>
                <w:spacing w:val="36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граждан,</w:t>
            </w:r>
          </w:p>
          <w:p w14:paraId="56D20B5C">
            <w:pPr>
              <w:pStyle w:val="11"/>
              <w:spacing w:line="230" w:lineRule="auto"/>
              <w:ind w:left="120" w:right="78" w:firstLine="3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состоящих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на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учете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в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медицинской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организации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 </w:t>
            </w:r>
            <w:r>
              <w:rPr>
                <w:sz w:val="20"/>
                <w:szCs w:val="20"/>
                <w:lang w:val="ru-RU"/>
              </w:rPr>
              <w:t>диагнозом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«хроническая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обструктивная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болезнь легких», процентов в год</w:t>
            </w:r>
          </w:p>
        </w:tc>
        <w:tc>
          <w:tcPr>
            <w:tcW w:w="828" w:type="dxa"/>
          </w:tcPr>
          <w:p w14:paraId="5E8EF316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6FD4E4A0">
            <w:pPr>
              <w:pStyle w:val="11"/>
              <w:spacing w:before="75"/>
              <w:rPr>
                <w:sz w:val="20"/>
                <w:szCs w:val="20"/>
                <w:lang w:val="ru-RU"/>
              </w:rPr>
            </w:pPr>
          </w:p>
          <w:p w14:paraId="12111D3C">
            <w:pPr>
              <w:pStyle w:val="11"/>
              <w:ind w:left="47"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53,2</w:t>
            </w:r>
          </w:p>
        </w:tc>
        <w:tc>
          <w:tcPr>
            <w:tcW w:w="1214" w:type="dxa"/>
          </w:tcPr>
          <w:p w14:paraId="1E729170">
            <w:pPr>
              <w:pStyle w:val="11"/>
              <w:spacing w:before="70"/>
              <w:rPr>
                <w:sz w:val="20"/>
                <w:szCs w:val="20"/>
                <w:lang w:val="en-US"/>
              </w:rPr>
            </w:pPr>
          </w:p>
          <w:p w14:paraId="1F81E253">
            <w:pPr>
              <w:pStyle w:val="11"/>
              <w:spacing w:before="1"/>
              <w:ind w:left="82" w:right="6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55,4</w:t>
            </w:r>
          </w:p>
        </w:tc>
        <w:tc>
          <w:tcPr>
            <w:tcW w:w="1135" w:type="dxa"/>
          </w:tcPr>
          <w:p w14:paraId="32252F4F">
            <w:pPr>
              <w:pStyle w:val="11"/>
              <w:spacing w:before="75"/>
              <w:rPr>
                <w:sz w:val="20"/>
                <w:szCs w:val="20"/>
                <w:lang w:val="en-US"/>
              </w:rPr>
            </w:pPr>
          </w:p>
          <w:p w14:paraId="576D384A">
            <w:pPr>
              <w:pStyle w:val="11"/>
              <w:ind w:left="52" w:right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57,4</w:t>
            </w:r>
          </w:p>
        </w:tc>
      </w:tr>
      <w:tr w14:paraId="63734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0A618121">
            <w:pPr>
              <w:pStyle w:val="11"/>
              <w:spacing w:before="144"/>
              <w:rPr>
                <w:sz w:val="20"/>
                <w:szCs w:val="20"/>
                <w:lang w:val="en-US"/>
              </w:rPr>
            </w:pPr>
          </w:p>
          <w:p w14:paraId="4F2E6261">
            <w:pPr>
              <w:pStyle w:val="11"/>
              <w:spacing w:line="139" w:lineRule="exact"/>
              <w:ind w:left="184"/>
              <w:rPr>
                <w:position w:val="-2"/>
                <w:sz w:val="20"/>
                <w:szCs w:val="20"/>
                <w:lang w:val="en-US"/>
              </w:rPr>
            </w:pPr>
            <w:r>
              <w:rPr>
                <w:position w:val="-2"/>
                <w:sz w:val="20"/>
                <w:szCs w:val="20"/>
                <w:lang w:val="en-US" w:eastAsia="ru-RU"/>
              </w:rPr>
              <w:drawing>
                <wp:inline distT="0" distB="0" distL="0" distR="0">
                  <wp:extent cx="137160" cy="88265"/>
                  <wp:effectExtent l="0" t="0" r="0" b="0"/>
                  <wp:docPr id="83" name="Imag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14:paraId="408A577E">
            <w:pPr>
              <w:pStyle w:val="11"/>
              <w:spacing w:line="200" w:lineRule="exact"/>
              <w:ind w:left="12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40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пациентов</w:t>
            </w:r>
            <w:r>
              <w:rPr>
                <w:spacing w:val="41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pacing w:val="35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диагнозом</w:t>
            </w:r>
            <w:r>
              <w:rPr>
                <w:spacing w:val="42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«хроническая</w:t>
            </w:r>
          </w:p>
          <w:p w14:paraId="6901AA1E">
            <w:pPr>
              <w:pStyle w:val="11"/>
              <w:spacing w:before="2" w:line="228" w:lineRule="auto"/>
              <w:ind w:left="125" w:right="83" w:hanging="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сердечная недостаточность», находящихся под диспансерным наблюдением, получающих лекарственное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обеспечение</w:t>
            </w:r>
          </w:p>
        </w:tc>
        <w:tc>
          <w:tcPr>
            <w:tcW w:w="828" w:type="dxa"/>
          </w:tcPr>
          <w:p w14:paraId="48BFAF5A">
            <w:pPr>
              <w:pStyle w:val="11"/>
              <w:spacing w:line="168" w:lineRule="auto"/>
              <w:ind w:right="58"/>
              <w:jc w:val="center"/>
              <w:rPr>
                <w:sz w:val="20"/>
                <w:szCs w:val="20"/>
                <w:lang w:val="ru-RU"/>
              </w:rPr>
            </w:pPr>
          </w:p>
          <w:p w14:paraId="70D341AE">
            <w:pPr>
              <w:pStyle w:val="11"/>
              <w:spacing w:line="168" w:lineRule="auto"/>
              <w:ind w:right="5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286A1ED5">
            <w:pPr>
              <w:pStyle w:val="11"/>
              <w:spacing w:before="66"/>
              <w:rPr>
                <w:sz w:val="20"/>
                <w:szCs w:val="20"/>
                <w:lang w:val="ru-RU"/>
              </w:rPr>
            </w:pPr>
          </w:p>
          <w:p w14:paraId="57109684">
            <w:pPr>
              <w:pStyle w:val="11"/>
              <w:ind w:left="47" w:right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80,0</w:t>
            </w:r>
          </w:p>
        </w:tc>
        <w:tc>
          <w:tcPr>
            <w:tcW w:w="1214" w:type="dxa"/>
          </w:tcPr>
          <w:p w14:paraId="73726123">
            <w:pPr>
              <w:pStyle w:val="11"/>
              <w:spacing w:before="61"/>
              <w:rPr>
                <w:sz w:val="20"/>
                <w:szCs w:val="20"/>
                <w:lang w:val="en-US"/>
              </w:rPr>
            </w:pPr>
          </w:p>
          <w:p w14:paraId="3021E271">
            <w:pPr>
              <w:pStyle w:val="11"/>
              <w:ind w:left="82" w:right="6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80,0</w:t>
            </w:r>
          </w:p>
        </w:tc>
        <w:tc>
          <w:tcPr>
            <w:tcW w:w="1135" w:type="dxa"/>
          </w:tcPr>
          <w:p w14:paraId="0ED17C54">
            <w:pPr>
              <w:pStyle w:val="11"/>
              <w:spacing w:before="66"/>
              <w:rPr>
                <w:sz w:val="20"/>
                <w:szCs w:val="20"/>
                <w:lang w:val="en-US"/>
              </w:rPr>
            </w:pPr>
          </w:p>
          <w:p w14:paraId="045CD005">
            <w:pPr>
              <w:pStyle w:val="11"/>
              <w:ind w:left="52" w:righ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80,0</w:t>
            </w:r>
          </w:p>
        </w:tc>
      </w:tr>
      <w:tr w14:paraId="4A902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0B8B7777">
            <w:pPr>
              <w:pStyle w:val="11"/>
              <w:spacing w:before="119"/>
              <w:rPr>
                <w:sz w:val="20"/>
                <w:szCs w:val="20"/>
                <w:lang w:val="en-US"/>
              </w:rPr>
            </w:pPr>
          </w:p>
          <w:p w14:paraId="4FA681CC">
            <w:pPr>
              <w:pStyle w:val="11"/>
              <w:ind w:left="58" w:right="1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w w:val="110"/>
                <w:sz w:val="20"/>
                <w:szCs w:val="20"/>
                <w:lang w:val="en-US"/>
              </w:rPr>
              <w:t>18.</w:t>
            </w:r>
          </w:p>
        </w:tc>
        <w:tc>
          <w:tcPr>
            <w:tcW w:w="4543" w:type="dxa"/>
          </w:tcPr>
          <w:p w14:paraId="75E2C811">
            <w:pPr>
              <w:pStyle w:val="11"/>
              <w:tabs>
                <w:tab w:val="left" w:pos="858"/>
                <w:tab w:val="left" w:pos="2310"/>
                <w:tab w:val="left" w:pos="3694"/>
              </w:tabs>
              <w:spacing w:line="196" w:lineRule="exact"/>
              <w:ind w:left="128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Охват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диспансерным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наблюдением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граждан,</w:t>
            </w:r>
          </w:p>
          <w:p w14:paraId="37ACA63B">
            <w:pPr>
              <w:pStyle w:val="11"/>
              <w:spacing w:before="5" w:line="223" w:lineRule="auto"/>
              <w:ind w:left="123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состоящих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на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учете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в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медицинской</w:t>
            </w:r>
            <w:r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организации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с </w:t>
            </w:r>
            <w:r>
              <w:rPr>
                <w:spacing w:val="-6"/>
                <w:sz w:val="20"/>
                <w:szCs w:val="20"/>
                <w:lang w:val="ru-RU"/>
              </w:rPr>
              <w:t>диагнозом</w:t>
            </w:r>
            <w:r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«гипертоническая</w:t>
            </w:r>
            <w:r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болезнь»,</w:t>
            </w:r>
            <w:r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процентов</w:t>
            </w:r>
          </w:p>
          <w:p w14:paraId="71664A2F">
            <w:pPr>
              <w:pStyle w:val="11"/>
              <w:spacing w:line="226" w:lineRule="exact"/>
              <w:ind w:left="1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lang w:val="en-US"/>
              </w:rPr>
              <w:t>год</w:t>
            </w:r>
          </w:p>
        </w:tc>
        <w:tc>
          <w:tcPr>
            <w:tcW w:w="828" w:type="dxa"/>
          </w:tcPr>
          <w:p w14:paraId="48BF6D21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32682FF3">
            <w:pPr>
              <w:pStyle w:val="11"/>
              <w:spacing w:before="56"/>
              <w:rPr>
                <w:sz w:val="20"/>
                <w:szCs w:val="20"/>
                <w:lang w:val="en-US"/>
              </w:rPr>
            </w:pPr>
          </w:p>
          <w:p w14:paraId="3CCC4153">
            <w:pPr>
              <w:pStyle w:val="11"/>
              <w:ind w:left="47" w:righ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66,2</w:t>
            </w:r>
          </w:p>
        </w:tc>
        <w:tc>
          <w:tcPr>
            <w:tcW w:w="1214" w:type="dxa"/>
          </w:tcPr>
          <w:p w14:paraId="66AA6994">
            <w:pPr>
              <w:pStyle w:val="11"/>
              <w:spacing w:before="51"/>
              <w:rPr>
                <w:sz w:val="20"/>
                <w:szCs w:val="20"/>
                <w:lang w:val="en-US"/>
              </w:rPr>
            </w:pPr>
          </w:p>
          <w:p w14:paraId="6F85FDDD">
            <w:pPr>
              <w:pStyle w:val="11"/>
              <w:ind w:left="82" w:right="6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70,4</w:t>
            </w:r>
          </w:p>
        </w:tc>
        <w:tc>
          <w:tcPr>
            <w:tcW w:w="1135" w:type="dxa"/>
          </w:tcPr>
          <w:p w14:paraId="14BC54B6">
            <w:pPr>
              <w:pStyle w:val="11"/>
              <w:spacing w:before="56"/>
              <w:rPr>
                <w:sz w:val="20"/>
                <w:szCs w:val="20"/>
                <w:lang w:val="en-US"/>
              </w:rPr>
            </w:pPr>
          </w:p>
          <w:p w14:paraId="78F7BFE0">
            <w:pPr>
              <w:pStyle w:val="11"/>
              <w:ind w:left="52" w:right="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75,0</w:t>
            </w:r>
          </w:p>
        </w:tc>
      </w:tr>
      <w:tr w14:paraId="3BE39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60258126">
            <w:pPr>
              <w:pStyle w:val="11"/>
              <w:spacing w:before="197"/>
              <w:ind w:left="58" w:right="2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19.</w:t>
            </w:r>
          </w:p>
        </w:tc>
        <w:tc>
          <w:tcPr>
            <w:tcW w:w="4543" w:type="dxa"/>
          </w:tcPr>
          <w:p w14:paraId="30BCFF49">
            <w:pPr>
              <w:pStyle w:val="11"/>
              <w:tabs>
                <w:tab w:val="left" w:pos="853"/>
                <w:tab w:val="left" w:pos="2310"/>
                <w:tab w:val="left" w:pos="3689"/>
              </w:tabs>
              <w:spacing w:line="203" w:lineRule="exact"/>
              <w:ind w:left="123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Охват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диспансерным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наблюдением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граждан,</w:t>
            </w:r>
          </w:p>
          <w:p w14:paraId="781B2A31">
            <w:pPr>
              <w:pStyle w:val="11"/>
              <w:spacing w:line="230" w:lineRule="exact"/>
              <w:ind w:left="123" w:hanging="5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состоящих</w:t>
            </w:r>
            <w:r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на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учете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в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медицинской</w:t>
            </w:r>
            <w:r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организации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с </w:t>
            </w:r>
            <w:r>
              <w:rPr>
                <w:sz w:val="20"/>
                <w:szCs w:val="20"/>
                <w:lang w:val="ru-RU"/>
              </w:rPr>
              <w:t>диагнозом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«сахарный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диабет»,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процентов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28" w:type="dxa"/>
          </w:tcPr>
          <w:p w14:paraId="64B8FEEE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0E36DE69">
            <w:pPr>
              <w:pStyle w:val="11"/>
              <w:spacing w:before="197"/>
              <w:ind w:left="47" w:right="2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49,4</w:t>
            </w:r>
          </w:p>
        </w:tc>
        <w:tc>
          <w:tcPr>
            <w:tcW w:w="1214" w:type="dxa"/>
          </w:tcPr>
          <w:p w14:paraId="62845B6B">
            <w:pPr>
              <w:pStyle w:val="11"/>
              <w:spacing w:before="192"/>
              <w:ind w:left="82" w:right="7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57,6</w:t>
            </w:r>
          </w:p>
        </w:tc>
        <w:tc>
          <w:tcPr>
            <w:tcW w:w="1135" w:type="dxa"/>
          </w:tcPr>
          <w:p w14:paraId="1726991D">
            <w:pPr>
              <w:pStyle w:val="11"/>
              <w:spacing w:before="197"/>
              <w:ind w:left="52" w:right="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57,6</w:t>
            </w:r>
          </w:p>
        </w:tc>
      </w:tr>
      <w:tr w14:paraId="081D8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1AC55EA8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14838736">
            <w:pPr>
              <w:pStyle w:val="11"/>
              <w:spacing w:before="55"/>
              <w:rPr>
                <w:sz w:val="20"/>
                <w:szCs w:val="20"/>
                <w:lang w:val="en-US"/>
              </w:rPr>
            </w:pPr>
          </w:p>
          <w:p w14:paraId="33F7D8FA">
            <w:pPr>
              <w:pStyle w:val="11"/>
              <w:ind w:left="58" w:right="1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20.</w:t>
            </w:r>
          </w:p>
        </w:tc>
        <w:tc>
          <w:tcPr>
            <w:tcW w:w="4543" w:type="dxa"/>
          </w:tcPr>
          <w:p w14:paraId="0A8B9789">
            <w:pPr>
              <w:pStyle w:val="11"/>
              <w:spacing w:line="200" w:lineRule="exact"/>
              <w:ind w:left="12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59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>пациентов,</w:t>
            </w:r>
            <w:r>
              <w:rPr>
                <w:spacing w:val="62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>обследованных</w:t>
            </w:r>
            <w:r>
              <w:rPr>
                <w:spacing w:val="65"/>
                <w:sz w:val="20"/>
                <w:szCs w:val="20"/>
                <w:lang w:val="ru-RU"/>
              </w:rPr>
              <w:t xml:space="preserve">   </w:t>
            </w:r>
            <w:r>
              <w:rPr>
                <w:spacing w:val="-2"/>
                <w:sz w:val="20"/>
                <w:szCs w:val="20"/>
                <w:lang w:val="ru-RU"/>
              </w:rPr>
              <w:t>перед</w:t>
            </w:r>
          </w:p>
          <w:p w14:paraId="2AC1AACC">
            <w:pPr>
              <w:pStyle w:val="11"/>
              <w:spacing w:line="230" w:lineRule="auto"/>
              <w:ind w:left="125" w:right="76" w:firstLine="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проведением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вспомогательных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репродуктивных </w:t>
            </w:r>
            <w:r>
              <w:rPr>
                <w:spacing w:val="-4"/>
                <w:sz w:val="20"/>
                <w:szCs w:val="20"/>
                <w:lang w:val="ru-RU"/>
              </w:rPr>
              <w:t>технологий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в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соответствии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с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критериями качества </w:t>
            </w:r>
            <w:r>
              <w:rPr>
                <w:sz w:val="20"/>
                <w:szCs w:val="20"/>
                <w:lang w:val="ru-RU"/>
              </w:rPr>
              <w:t xml:space="preserve">проведения программ вспомогательных репродуктивных технологий клинических </w:t>
            </w:r>
            <w:r>
              <w:rPr>
                <w:spacing w:val="-2"/>
                <w:sz w:val="20"/>
                <w:szCs w:val="20"/>
                <w:lang w:val="ru-RU"/>
              </w:rPr>
              <w:t>рекомендаций «Женское бесплодие»</w:t>
            </w:r>
          </w:p>
        </w:tc>
        <w:tc>
          <w:tcPr>
            <w:tcW w:w="828" w:type="dxa"/>
          </w:tcPr>
          <w:p w14:paraId="0A2CBF94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14:paraId="51E97A10">
            <w:pPr>
              <w:pStyle w:val="11"/>
              <w:rPr>
                <w:sz w:val="20"/>
                <w:szCs w:val="20"/>
                <w:lang w:val="ru-RU"/>
              </w:rPr>
            </w:pPr>
          </w:p>
          <w:p w14:paraId="6CCB7E79">
            <w:pPr>
              <w:pStyle w:val="11"/>
              <w:spacing w:before="55"/>
              <w:rPr>
                <w:sz w:val="20"/>
                <w:szCs w:val="20"/>
                <w:lang w:val="ru-RU"/>
              </w:rPr>
            </w:pPr>
          </w:p>
          <w:p w14:paraId="2F07AF69">
            <w:pPr>
              <w:pStyle w:val="11"/>
              <w:ind w:left="47" w:righ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4" w:type="dxa"/>
          </w:tcPr>
          <w:p w14:paraId="74E0BC7E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668B8D16">
            <w:pPr>
              <w:pStyle w:val="11"/>
              <w:spacing w:before="50"/>
              <w:rPr>
                <w:sz w:val="20"/>
                <w:szCs w:val="20"/>
                <w:lang w:val="en-US"/>
              </w:rPr>
            </w:pPr>
          </w:p>
          <w:p w14:paraId="74E41A8A">
            <w:pPr>
              <w:pStyle w:val="11"/>
              <w:ind w:left="82" w:right="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5" w:type="dxa"/>
          </w:tcPr>
          <w:p w14:paraId="020ED03B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237C204B">
            <w:pPr>
              <w:pStyle w:val="11"/>
              <w:spacing w:before="55"/>
              <w:rPr>
                <w:sz w:val="20"/>
                <w:szCs w:val="20"/>
                <w:lang w:val="en-US"/>
              </w:rPr>
            </w:pPr>
          </w:p>
          <w:p w14:paraId="29C6D6F6">
            <w:pPr>
              <w:pStyle w:val="11"/>
              <w:ind w:left="52" w:right="3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</w:tr>
      <w:tr w14:paraId="09C9F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7610F4C0">
            <w:pPr>
              <w:pStyle w:val="11"/>
              <w:spacing w:before="192"/>
              <w:ind w:left="58" w:right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21.</w:t>
            </w:r>
          </w:p>
        </w:tc>
        <w:tc>
          <w:tcPr>
            <w:tcW w:w="4543" w:type="dxa"/>
          </w:tcPr>
          <w:p w14:paraId="4BED0265">
            <w:pPr>
              <w:pStyle w:val="11"/>
              <w:tabs>
                <w:tab w:val="left" w:pos="1339"/>
                <w:tab w:val="left" w:pos="2629"/>
              </w:tabs>
              <w:spacing w:line="203" w:lineRule="exact"/>
              <w:ind w:left="122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Число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циклов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экстракорпорального</w:t>
            </w:r>
          </w:p>
          <w:p w14:paraId="6F9DE7CE">
            <w:pPr>
              <w:pStyle w:val="11"/>
              <w:tabs>
                <w:tab w:val="left" w:pos="1835"/>
                <w:tab w:val="left" w:pos="3304"/>
              </w:tabs>
              <w:spacing w:before="8" w:line="223" w:lineRule="auto"/>
              <w:ind w:left="129" w:right="94" w:hanging="5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оплодотворения,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выполняемых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8"/>
                <w:sz w:val="20"/>
                <w:szCs w:val="20"/>
                <w:lang w:val="ru-RU"/>
              </w:rPr>
              <w:t xml:space="preserve">медицинской </w:t>
            </w:r>
            <w:r>
              <w:rPr>
                <w:sz w:val="20"/>
                <w:szCs w:val="20"/>
                <w:lang w:val="ru-RU"/>
              </w:rPr>
              <w:t>организацией,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течение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одного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828" w:type="dxa"/>
          </w:tcPr>
          <w:p w14:paraId="593B8AED">
            <w:pPr>
              <w:pStyle w:val="11"/>
              <w:spacing w:before="187"/>
              <w:ind w:left="47" w:right="1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ч</w:t>
            </w:r>
            <w:r>
              <w:rPr>
                <w:spacing w:val="-4"/>
                <w:sz w:val="20"/>
                <w:szCs w:val="20"/>
                <w:lang w:val="en-US"/>
              </w:rPr>
              <w:t>ел.</w:t>
            </w:r>
          </w:p>
        </w:tc>
        <w:tc>
          <w:tcPr>
            <w:tcW w:w="1200" w:type="dxa"/>
            <w:vAlign w:val="center"/>
          </w:tcPr>
          <w:p w14:paraId="5B64FA8D">
            <w:pPr>
              <w:pStyle w:val="11"/>
              <w:spacing w:before="187"/>
              <w:ind w:left="47"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-</w:t>
            </w:r>
          </w:p>
        </w:tc>
        <w:tc>
          <w:tcPr>
            <w:tcW w:w="1214" w:type="dxa"/>
            <w:vAlign w:val="center"/>
          </w:tcPr>
          <w:p w14:paraId="59FFD89B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5" w:type="dxa"/>
            <w:vAlign w:val="center"/>
          </w:tcPr>
          <w:p w14:paraId="7DF1EA11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14:paraId="29F54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7E870291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6F78088A">
            <w:pPr>
              <w:pStyle w:val="11"/>
              <w:spacing w:before="175"/>
              <w:rPr>
                <w:sz w:val="20"/>
                <w:szCs w:val="20"/>
                <w:lang w:val="en-US"/>
              </w:rPr>
            </w:pPr>
          </w:p>
          <w:p w14:paraId="6BC4F889">
            <w:pPr>
              <w:pStyle w:val="11"/>
              <w:ind w:left="58" w:right="1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22.</w:t>
            </w:r>
          </w:p>
        </w:tc>
        <w:tc>
          <w:tcPr>
            <w:tcW w:w="4543" w:type="dxa"/>
          </w:tcPr>
          <w:p w14:paraId="53F66AB5">
            <w:pPr>
              <w:pStyle w:val="11"/>
              <w:spacing w:line="205" w:lineRule="exact"/>
              <w:ind w:left="12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</w:t>
            </w:r>
            <w:r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женщин,</w:t>
            </w:r>
            <w:r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которых</w:t>
            </w:r>
            <w:r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беременность</w:t>
            </w:r>
            <w:r>
              <w:rPr>
                <w:spacing w:val="6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после</w:t>
            </w:r>
          </w:p>
          <w:p w14:paraId="4095749D">
            <w:pPr>
              <w:pStyle w:val="11"/>
              <w:spacing w:before="8" w:line="225" w:lineRule="auto"/>
              <w:ind w:left="124" w:right="78" w:firstLine="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применения процедуры экстракорпорального </w:t>
            </w:r>
            <w:r>
              <w:rPr>
                <w:spacing w:val="-2"/>
                <w:sz w:val="20"/>
                <w:szCs w:val="20"/>
                <w:lang w:val="ru-RU"/>
              </w:rPr>
              <w:t>оплодотворения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(циклов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с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переносом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эмбрионов) </w:t>
            </w:r>
            <w:r>
              <w:rPr>
                <w:sz w:val="20"/>
                <w:szCs w:val="20"/>
                <w:lang w:val="ru-RU"/>
              </w:rPr>
              <w:t xml:space="preserve">завершилась родами, в общем числе женщин, которым были проведены процедуры </w:t>
            </w:r>
            <w:r>
              <w:rPr>
                <w:spacing w:val="-4"/>
                <w:sz w:val="20"/>
                <w:szCs w:val="20"/>
                <w:lang w:val="ru-RU"/>
              </w:rPr>
              <w:t>экстракорпорального</w:t>
            </w:r>
            <w:r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оплодотворения</w:t>
            </w:r>
            <w:r>
              <w:rPr>
                <w:spacing w:val="6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(циклы</w:t>
            </w:r>
            <w:r>
              <w:rPr>
                <w:spacing w:val="78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с</w:t>
            </w:r>
          </w:p>
          <w:p w14:paraId="3AD2EEF7">
            <w:pPr>
              <w:pStyle w:val="11"/>
              <w:spacing w:line="234" w:lineRule="exact"/>
              <w:ind w:left="126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7"/>
                <w:sz w:val="20"/>
                <w:szCs w:val="20"/>
                <w:lang w:val="en-US"/>
              </w:rPr>
              <w:t>переносом</w:t>
            </w:r>
            <w:r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эмбрионов)</w:t>
            </w:r>
          </w:p>
        </w:tc>
        <w:tc>
          <w:tcPr>
            <w:tcW w:w="828" w:type="dxa"/>
          </w:tcPr>
          <w:p w14:paraId="4AA86956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244F7D74">
            <w:pPr>
              <w:pStyle w:val="11"/>
              <w:spacing w:before="170"/>
              <w:rPr>
                <w:sz w:val="20"/>
                <w:szCs w:val="20"/>
                <w:lang w:val="en-US"/>
              </w:rPr>
            </w:pPr>
          </w:p>
          <w:p w14:paraId="090186D3">
            <w:pPr>
              <w:pStyle w:val="11"/>
              <w:ind w:left="47" w:right="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1200" w:type="dxa"/>
          </w:tcPr>
          <w:p w14:paraId="480786D0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129866DF">
            <w:pPr>
              <w:pStyle w:val="11"/>
              <w:spacing w:before="170"/>
              <w:rPr>
                <w:sz w:val="20"/>
                <w:szCs w:val="20"/>
                <w:lang w:val="en-US"/>
              </w:rPr>
            </w:pPr>
          </w:p>
          <w:p w14:paraId="4B755629">
            <w:pPr>
              <w:pStyle w:val="11"/>
              <w:ind w:left="47"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19</w:t>
            </w:r>
          </w:p>
        </w:tc>
        <w:tc>
          <w:tcPr>
            <w:tcW w:w="1214" w:type="dxa"/>
          </w:tcPr>
          <w:p w14:paraId="6E435BFF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42106CE3">
            <w:pPr>
              <w:pStyle w:val="11"/>
              <w:spacing w:before="170"/>
              <w:rPr>
                <w:sz w:val="20"/>
                <w:szCs w:val="20"/>
                <w:lang w:val="en-US"/>
              </w:rPr>
            </w:pPr>
          </w:p>
          <w:p w14:paraId="7246AD46">
            <w:pPr>
              <w:pStyle w:val="11"/>
              <w:ind w:left="82" w:right="6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19,5</w:t>
            </w:r>
          </w:p>
        </w:tc>
        <w:tc>
          <w:tcPr>
            <w:tcW w:w="1135" w:type="dxa"/>
          </w:tcPr>
          <w:p w14:paraId="0421C587">
            <w:pPr>
              <w:pStyle w:val="11"/>
              <w:rPr>
                <w:sz w:val="20"/>
                <w:szCs w:val="20"/>
                <w:lang w:val="en-US"/>
              </w:rPr>
            </w:pPr>
          </w:p>
          <w:p w14:paraId="2EBA4FC7">
            <w:pPr>
              <w:pStyle w:val="11"/>
              <w:spacing w:before="175"/>
              <w:rPr>
                <w:sz w:val="20"/>
                <w:szCs w:val="20"/>
                <w:lang w:val="en-US"/>
              </w:rPr>
            </w:pPr>
          </w:p>
          <w:p w14:paraId="52644EE1">
            <w:pPr>
              <w:pStyle w:val="11"/>
              <w:ind w:left="52" w:right="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19,8</w:t>
            </w:r>
          </w:p>
        </w:tc>
      </w:tr>
      <w:tr w14:paraId="3859C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5" w:type="dxa"/>
          </w:tcPr>
          <w:p w14:paraId="75C14028">
            <w:pPr>
              <w:pStyle w:val="11"/>
              <w:spacing w:before="197"/>
              <w:ind w:left="58" w:right="1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23.</w:t>
            </w:r>
          </w:p>
        </w:tc>
        <w:tc>
          <w:tcPr>
            <w:tcW w:w="4543" w:type="dxa"/>
          </w:tcPr>
          <w:p w14:paraId="2761E5C2">
            <w:pPr>
              <w:pStyle w:val="11"/>
              <w:tabs>
                <w:tab w:val="left" w:pos="1451"/>
                <w:tab w:val="left" w:pos="2653"/>
                <w:tab w:val="left" w:pos="3070"/>
                <w:tab w:val="left" w:pos="4275"/>
              </w:tabs>
              <w:spacing w:line="203" w:lineRule="exact"/>
              <w:ind w:left="127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Количество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пациентов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10"/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2"/>
                <w:sz w:val="20"/>
                <w:szCs w:val="20"/>
                <w:lang w:val="ru-RU"/>
              </w:rPr>
              <w:t>гепатитом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pacing w:val="-5"/>
                <w:sz w:val="20"/>
                <w:szCs w:val="20"/>
                <w:lang w:val="ru-RU"/>
              </w:rPr>
              <w:t>С,</w:t>
            </w:r>
          </w:p>
          <w:p w14:paraId="15709340">
            <w:pPr>
              <w:pStyle w:val="11"/>
              <w:spacing w:before="8" w:line="223" w:lineRule="auto"/>
              <w:ind w:left="130" w:hanging="4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получивших</w:t>
            </w:r>
            <w:r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противовирусную</w:t>
            </w:r>
            <w:r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терапию,</w:t>
            </w:r>
            <w:r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на</w:t>
            </w:r>
            <w:r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100 </w:t>
            </w:r>
            <w:r>
              <w:rPr>
                <w:sz w:val="20"/>
                <w:szCs w:val="20"/>
                <w:lang w:val="ru-RU"/>
              </w:rPr>
              <w:t>тыс. населения в год</w:t>
            </w:r>
          </w:p>
        </w:tc>
        <w:tc>
          <w:tcPr>
            <w:tcW w:w="828" w:type="dxa"/>
          </w:tcPr>
          <w:p w14:paraId="68388228">
            <w:pPr>
              <w:pStyle w:val="11"/>
              <w:spacing w:before="192"/>
              <w:ind w:left="47"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ед.</w:t>
            </w:r>
          </w:p>
        </w:tc>
        <w:tc>
          <w:tcPr>
            <w:tcW w:w="1200" w:type="dxa"/>
          </w:tcPr>
          <w:p w14:paraId="6A62E852">
            <w:pPr>
              <w:pStyle w:val="11"/>
              <w:spacing w:before="192"/>
              <w:ind w:left="47" w:right="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13,3</w:t>
            </w:r>
          </w:p>
        </w:tc>
        <w:tc>
          <w:tcPr>
            <w:tcW w:w="1214" w:type="dxa"/>
          </w:tcPr>
          <w:p w14:paraId="4D4E74B9">
            <w:pPr>
              <w:pStyle w:val="11"/>
              <w:spacing w:before="192"/>
              <w:ind w:left="82" w:right="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13,6</w:t>
            </w:r>
          </w:p>
        </w:tc>
        <w:tc>
          <w:tcPr>
            <w:tcW w:w="1135" w:type="dxa"/>
          </w:tcPr>
          <w:p w14:paraId="318E99C7">
            <w:pPr>
              <w:pStyle w:val="11"/>
              <w:spacing w:before="197"/>
              <w:ind w:left="52" w:right="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13,6</w:t>
            </w:r>
          </w:p>
        </w:tc>
      </w:tr>
    </w:tbl>
    <w:p w14:paraId="7DA23B42">
      <w:pPr>
        <w:rPr>
          <w:sz w:val="2"/>
          <w:szCs w:val="2"/>
        </w:rPr>
        <w:sectPr>
          <w:pgSz w:w="11970" w:h="16880"/>
          <w:pgMar w:top="1120" w:right="850" w:bottom="568" w:left="1559" w:header="715" w:footer="0" w:gutter="0"/>
          <w:cols w:space="720" w:num="1"/>
        </w:sectPr>
      </w:pPr>
    </w:p>
    <w:tbl>
      <w:tblPr>
        <w:tblStyle w:val="7"/>
        <w:tblW w:w="0" w:type="auto"/>
        <w:tblInd w:w="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51"/>
        <w:gridCol w:w="821"/>
        <w:gridCol w:w="1205"/>
        <w:gridCol w:w="1215"/>
        <w:gridCol w:w="1138"/>
      </w:tblGrid>
      <w:tr w14:paraId="05C73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38" w:type="dxa"/>
          </w:tcPr>
          <w:p w14:paraId="456D2324">
            <w:pPr>
              <w:pStyle w:val="11"/>
              <w:spacing w:line="223" w:lineRule="exact"/>
              <w:ind w:left="5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551" w:type="dxa"/>
          </w:tcPr>
          <w:p w14:paraId="0D25B219">
            <w:pPr>
              <w:pStyle w:val="11"/>
              <w:spacing w:line="223" w:lineRule="exact"/>
              <w:ind w:left="3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21" w:type="dxa"/>
          </w:tcPr>
          <w:p w14:paraId="5BF81257">
            <w:pPr>
              <w:pStyle w:val="11"/>
              <w:spacing w:line="134" w:lineRule="exact"/>
              <w:ind w:left="385"/>
              <w:rPr>
                <w:position w:val="-2"/>
                <w:sz w:val="20"/>
                <w:szCs w:val="20"/>
                <w:lang w:val="ru-RU"/>
              </w:rPr>
            </w:pPr>
            <w:r>
              <w:rPr>
                <w:position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1205" w:type="dxa"/>
          </w:tcPr>
          <w:p w14:paraId="4A11B962">
            <w:pPr>
              <w:pStyle w:val="11"/>
              <w:spacing w:line="224" w:lineRule="exact"/>
              <w:ind w:left="47" w:righ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15" w:type="dxa"/>
          </w:tcPr>
          <w:p w14:paraId="292598E4">
            <w:pPr>
              <w:pStyle w:val="11"/>
              <w:spacing w:line="224" w:lineRule="exact"/>
              <w:ind w:left="82" w:right="4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8" w:type="dxa"/>
          </w:tcPr>
          <w:p w14:paraId="44ADB2F4">
            <w:pPr>
              <w:pStyle w:val="11"/>
              <w:spacing w:line="224" w:lineRule="exact"/>
              <w:ind w:left="52" w:righ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14:paraId="0DC61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38" w:type="dxa"/>
          </w:tcPr>
          <w:p w14:paraId="2D2CAD48">
            <w:pPr>
              <w:pStyle w:val="11"/>
              <w:spacing w:before="66"/>
              <w:rPr>
                <w:sz w:val="21"/>
                <w:lang w:val="en-US"/>
              </w:rPr>
            </w:pPr>
          </w:p>
          <w:p w14:paraId="1B00EB25">
            <w:pPr>
              <w:pStyle w:val="11"/>
              <w:ind w:left="58" w:right="20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24.</w:t>
            </w:r>
          </w:p>
        </w:tc>
        <w:tc>
          <w:tcPr>
            <w:tcW w:w="4551" w:type="dxa"/>
          </w:tcPr>
          <w:p w14:paraId="0B3D2F57">
            <w:pPr>
              <w:pStyle w:val="11"/>
              <w:spacing w:line="200" w:lineRule="exact"/>
              <w:ind w:left="128"/>
              <w:jc w:val="both"/>
              <w:rPr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Доля</w:t>
            </w:r>
            <w:r>
              <w:rPr>
                <w:spacing w:val="13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пациентов,</w:t>
            </w:r>
            <w:r>
              <w:rPr>
                <w:spacing w:val="24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прооперированных</w:t>
            </w:r>
            <w:r>
              <w:rPr>
                <w:spacing w:val="10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в</w:t>
            </w:r>
            <w:r>
              <w:rPr>
                <w:spacing w:val="13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течение</w:t>
            </w:r>
            <w:r>
              <w:rPr>
                <w:spacing w:val="12"/>
                <w:sz w:val="21"/>
                <w:lang w:val="ru-RU"/>
              </w:rPr>
              <w:t xml:space="preserve"> </w:t>
            </w:r>
            <w:r>
              <w:rPr>
                <w:spacing w:val="-10"/>
                <w:sz w:val="21"/>
                <w:lang w:val="ru-RU"/>
              </w:rPr>
              <w:t>2</w:t>
            </w:r>
          </w:p>
          <w:p w14:paraId="2DECBB34">
            <w:pPr>
              <w:pStyle w:val="11"/>
              <w:spacing w:before="4" w:line="225" w:lineRule="auto"/>
              <w:ind w:left="121" w:right="87" w:firstLine="2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дней после поступления в стационар по</w:t>
            </w:r>
            <w:r>
              <w:rPr>
                <w:spacing w:val="-2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 xml:space="preserve">поводу </w:t>
            </w:r>
            <w:r>
              <w:rPr>
                <w:spacing w:val="-4"/>
                <w:sz w:val="21"/>
                <w:lang w:val="ru-RU"/>
              </w:rPr>
              <w:t>перелома</w:t>
            </w:r>
            <w:r>
              <w:rPr>
                <w:spacing w:val="-1"/>
                <w:sz w:val="21"/>
                <w:lang w:val="ru-RU"/>
              </w:rPr>
              <w:t xml:space="preserve"> ш</w:t>
            </w:r>
            <w:r>
              <w:rPr>
                <w:spacing w:val="-4"/>
                <w:sz w:val="21"/>
                <w:lang w:val="ru-RU"/>
              </w:rPr>
              <w:t>ейки</w:t>
            </w:r>
            <w:r>
              <w:rPr>
                <w:spacing w:val="-6"/>
                <w:sz w:val="21"/>
                <w:lang w:val="ru-RU"/>
              </w:rPr>
              <w:t xml:space="preserve"> </w:t>
            </w:r>
            <w:r>
              <w:rPr>
                <w:spacing w:val="-4"/>
                <w:sz w:val="21"/>
                <w:lang w:val="ru-RU"/>
              </w:rPr>
              <w:t>бедра, от</w:t>
            </w:r>
            <w:r>
              <w:rPr>
                <w:spacing w:val="-10"/>
                <w:sz w:val="21"/>
                <w:lang w:val="ru-RU"/>
              </w:rPr>
              <w:t xml:space="preserve"> </w:t>
            </w:r>
            <w:r>
              <w:rPr>
                <w:spacing w:val="-4"/>
                <w:sz w:val="21"/>
                <w:lang w:val="ru-RU"/>
              </w:rPr>
              <w:t xml:space="preserve">всех прооперированных </w:t>
            </w:r>
            <w:r>
              <w:rPr>
                <w:sz w:val="21"/>
                <w:lang w:val="ru-RU"/>
              </w:rPr>
              <w:t>по поводу указанного диагноза</w:t>
            </w:r>
          </w:p>
        </w:tc>
        <w:tc>
          <w:tcPr>
            <w:tcW w:w="821" w:type="dxa"/>
          </w:tcPr>
          <w:p w14:paraId="7348A1BF">
            <w:pPr>
              <w:pStyle w:val="1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%</w:t>
            </w:r>
          </w:p>
        </w:tc>
        <w:tc>
          <w:tcPr>
            <w:tcW w:w="1205" w:type="dxa"/>
          </w:tcPr>
          <w:p w14:paraId="6F9426AE">
            <w:pPr>
              <w:pStyle w:val="11"/>
              <w:spacing w:before="66"/>
              <w:rPr>
                <w:sz w:val="21"/>
                <w:lang w:val="ru-RU"/>
              </w:rPr>
            </w:pPr>
          </w:p>
          <w:p w14:paraId="671D5462">
            <w:pPr>
              <w:pStyle w:val="11"/>
              <w:ind w:left="47" w:right="15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75</w:t>
            </w:r>
          </w:p>
        </w:tc>
        <w:tc>
          <w:tcPr>
            <w:tcW w:w="1215" w:type="dxa"/>
          </w:tcPr>
          <w:p w14:paraId="7C2199B3">
            <w:pPr>
              <w:pStyle w:val="11"/>
              <w:spacing w:before="61"/>
              <w:rPr>
                <w:sz w:val="21"/>
                <w:lang w:val="en-US"/>
              </w:rPr>
            </w:pPr>
          </w:p>
          <w:p w14:paraId="27380771">
            <w:pPr>
              <w:pStyle w:val="11"/>
              <w:ind w:left="82" w:right="64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90</w:t>
            </w:r>
          </w:p>
        </w:tc>
        <w:tc>
          <w:tcPr>
            <w:tcW w:w="1138" w:type="dxa"/>
          </w:tcPr>
          <w:p w14:paraId="5501A8FA">
            <w:pPr>
              <w:pStyle w:val="11"/>
              <w:spacing w:before="61"/>
              <w:rPr>
                <w:sz w:val="21"/>
                <w:lang w:val="en-US"/>
              </w:rPr>
            </w:pPr>
          </w:p>
          <w:p w14:paraId="71612F96">
            <w:pPr>
              <w:pStyle w:val="11"/>
              <w:ind w:left="52" w:right="42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100</w:t>
            </w:r>
          </w:p>
        </w:tc>
      </w:tr>
      <w:tr w14:paraId="7F0A3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538" w:type="dxa"/>
          </w:tcPr>
          <w:p w14:paraId="4159A20A">
            <w:pPr>
              <w:pStyle w:val="11"/>
              <w:rPr>
                <w:sz w:val="21"/>
                <w:lang w:val="en-US"/>
              </w:rPr>
            </w:pPr>
          </w:p>
          <w:p w14:paraId="23724182">
            <w:pPr>
              <w:pStyle w:val="11"/>
              <w:spacing w:before="175"/>
              <w:rPr>
                <w:sz w:val="21"/>
                <w:lang w:val="en-US"/>
              </w:rPr>
            </w:pPr>
          </w:p>
          <w:p w14:paraId="373E8276">
            <w:pPr>
              <w:pStyle w:val="11"/>
              <w:ind w:left="58" w:right="11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25.</w:t>
            </w:r>
          </w:p>
        </w:tc>
        <w:tc>
          <w:tcPr>
            <w:tcW w:w="4551" w:type="dxa"/>
          </w:tcPr>
          <w:p w14:paraId="506D3F01">
            <w:pPr>
              <w:pStyle w:val="11"/>
              <w:spacing w:line="200" w:lineRule="exact"/>
              <w:ind w:left="128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Доля</w:t>
            </w:r>
            <w:r>
              <w:rPr>
                <w:spacing w:val="57"/>
                <w:sz w:val="21"/>
                <w:lang w:val="ru-RU"/>
              </w:rPr>
              <w:t xml:space="preserve">   </w:t>
            </w:r>
            <w:r>
              <w:rPr>
                <w:sz w:val="21"/>
                <w:lang w:val="ru-RU"/>
              </w:rPr>
              <w:t>пациентов,</w:t>
            </w:r>
            <w:r>
              <w:rPr>
                <w:spacing w:val="61"/>
                <w:sz w:val="21"/>
                <w:lang w:val="ru-RU"/>
              </w:rPr>
              <w:t xml:space="preserve">   </w:t>
            </w:r>
            <w:r>
              <w:rPr>
                <w:sz w:val="21"/>
                <w:lang w:val="ru-RU"/>
              </w:rPr>
              <w:t>получающих</w:t>
            </w:r>
            <w:r>
              <w:rPr>
                <w:spacing w:val="65"/>
                <w:sz w:val="21"/>
                <w:lang w:val="ru-RU"/>
              </w:rPr>
              <w:t xml:space="preserve">   </w:t>
            </w:r>
            <w:r>
              <w:rPr>
                <w:spacing w:val="-2"/>
                <w:sz w:val="21"/>
                <w:lang w:val="ru-RU"/>
              </w:rPr>
              <w:t>лечебное</w:t>
            </w:r>
          </w:p>
          <w:p w14:paraId="178C4E33">
            <w:pPr>
              <w:pStyle w:val="11"/>
              <w:spacing w:before="2" w:line="228" w:lineRule="auto"/>
              <w:ind w:left="127" w:right="88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(энтеральное) питание в рамках оказания паллиативной медицинской помощи, в общем </w:t>
            </w:r>
            <w:r>
              <w:rPr>
                <w:spacing w:val="-2"/>
                <w:sz w:val="21"/>
                <w:lang w:val="ru-RU"/>
              </w:rPr>
              <w:t>количестве</w:t>
            </w:r>
            <w:r>
              <w:rPr>
                <w:spacing w:val="-11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пациентов,</w:t>
            </w:r>
            <w:r>
              <w:rPr>
                <w:spacing w:val="-8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нуждающихся</w:t>
            </w:r>
            <w:r>
              <w:rPr>
                <w:spacing w:val="-4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в</w:t>
            </w:r>
            <w:r>
              <w:rPr>
                <w:spacing w:val="-12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 xml:space="preserve">лечебном </w:t>
            </w:r>
            <w:r>
              <w:rPr>
                <w:sz w:val="21"/>
                <w:lang w:val="ru-RU"/>
              </w:rPr>
              <w:t>(энтеральном) питании при оказания паллиативной медицинской помощи</w:t>
            </w:r>
          </w:p>
        </w:tc>
        <w:tc>
          <w:tcPr>
            <w:tcW w:w="821" w:type="dxa"/>
          </w:tcPr>
          <w:p w14:paraId="5C09804D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</w:p>
          <w:p w14:paraId="280BC7B3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  <w:p w14:paraId="25E46E35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</w:p>
          <w:p w14:paraId="363447EF">
            <w:pPr>
              <w:pStyle w:val="11"/>
              <w:spacing w:before="36"/>
              <w:jc w:val="center"/>
              <w:rPr>
                <w:sz w:val="13"/>
                <w:lang w:val="ru-RU"/>
              </w:rPr>
            </w:pPr>
          </w:p>
          <w:p w14:paraId="4F29E014">
            <w:pPr>
              <w:pStyle w:val="11"/>
              <w:ind w:left="47"/>
              <w:jc w:val="center"/>
              <w:rPr>
                <w:rFonts w:ascii="Comic Sans MS"/>
                <w:position w:val="-6"/>
                <w:sz w:val="13"/>
                <w:lang w:val="ru-RU"/>
              </w:rPr>
            </w:pPr>
          </w:p>
        </w:tc>
        <w:tc>
          <w:tcPr>
            <w:tcW w:w="1205" w:type="dxa"/>
          </w:tcPr>
          <w:p w14:paraId="14CD4FB9">
            <w:pPr>
              <w:pStyle w:val="11"/>
              <w:rPr>
                <w:sz w:val="21"/>
                <w:lang w:val="ru-RU"/>
              </w:rPr>
            </w:pPr>
          </w:p>
          <w:p w14:paraId="7A9CBBBC">
            <w:pPr>
              <w:pStyle w:val="11"/>
              <w:spacing w:before="170"/>
              <w:rPr>
                <w:sz w:val="21"/>
                <w:lang w:val="ru-RU"/>
              </w:rPr>
            </w:pPr>
          </w:p>
          <w:p w14:paraId="1E1A5759">
            <w:pPr>
              <w:pStyle w:val="11"/>
              <w:ind w:left="47" w:right="10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100</w:t>
            </w:r>
          </w:p>
        </w:tc>
        <w:tc>
          <w:tcPr>
            <w:tcW w:w="1215" w:type="dxa"/>
          </w:tcPr>
          <w:p w14:paraId="3E568D82">
            <w:pPr>
              <w:pStyle w:val="11"/>
              <w:rPr>
                <w:sz w:val="21"/>
                <w:lang w:val="en-US"/>
              </w:rPr>
            </w:pPr>
          </w:p>
          <w:p w14:paraId="00DB341D">
            <w:pPr>
              <w:pStyle w:val="11"/>
              <w:spacing w:before="165"/>
              <w:rPr>
                <w:sz w:val="21"/>
                <w:lang w:val="en-US"/>
              </w:rPr>
            </w:pPr>
          </w:p>
          <w:p w14:paraId="4C76919E">
            <w:pPr>
              <w:pStyle w:val="11"/>
              <w:ind w:left="82" w:right="52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100</w:t>
            </w:r>
          </w:p>
        </w:tc>
        <w:tc>
          <w:tcPr>
            <w:tcW w:w="1138" w:type="dxa"/>
          </w:tcPr>
          <w:p w14:paraId="47F7E961">
            <w:pPr>
              <w:pStyle w:val="11"/>
              <w:rPr>
                <w:sz w:val="21"/>
                <w:lang w:val="en-US"/>
              </w:rPr>
            </w:pPr>
          </w:p>
          <w:p w14:paraId="7A1F7444">
            <w:pPr>
              <w:pStyle w:val="11"/>
              <w:spacing w:before="165"/>
              <w:rPr>
                <w:sz w:val="21"/>
                <w:lang w:val="en-US"/>
              </w:rPr>
            </w:pPr>
          </w:p>
          <w:p w14:paraId="4515516B">
            <w:pPr>
              <w:pStyle w:val="11"/>
              <w:ind w:left="52" w:right="33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100</w:t>
            </w:r>
          </w:p>
        </w:tc>
      </w:tr>
      <w:tr w14:paraId="12FCF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38" w:type="dxa"/>
          </w:tcPr>
          <w:p w14:paraId="669C6E12">
            <w:pPr>
              <w:pStyle w:val="11"/>
              <w:spacing w:before="211"/>
              <w:rPr>
                <w:sz w:val="20"/>
                <w:lang w:val="en-US"/>
              </w:rPr>
            </w:pPr>
          </w:p>
          <w:p w14:paraId="74E9414D">
            <w:pPr>
              <w:pStyle w:val="11"/>
              <w:spacing w:before="1"/>
              <w:ind w:left="48" w:right="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26.</w:t>
            </w:r>
          </w:p>
        </w:tc>
        <w:tc>
          <w:tcPr>
            <w:tcW w:w="4551" w:type="dxa"/>
          </w:tcPr>
          <w:p w14:paraId="7D0B10E5">
            <w:pPr>
              <w:pStyle w:val="11"/>
              <w:spacing w:line="201" w:lineRule="exact"/>
              <w:ind w:left="12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Доля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работающих</w:t>
            </w:r>
            <w:r>
              <w:rPr>
                <w:spacing w:val="5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граждан,</w:t>
            </w:r>
            <w:r>
              <w:rPr>
                <w:spacing w:val="5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состоящих</w:t>
            </w:r>
            <w:r>
              <w:rPr>
                <w:spacing w:val="5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учете</w:t>
            </w:r>
          </w:p>
          <w:p w14:paraId="5F9E5353">
            <w:pPr>
              <w:pStyle w:val="11"/>
              <w:spacing w:before="5" w:line="242" w:lineRule="auto"/>
              <w:ind w:left="124" w:right="86" w:firstLine="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 поводу хронического неинфекционного заболевания, которым проведено диспансерное наблюдение</w:t>
            </w:r>
            <w:r>
              <w:rPr>
                <w:spacing w:val="71"/>
                <w:sz w:val="20"/>
                <w:lang w:val="ru-RU"/>
              </w:rPr>
              <w:t xml:space="preserve">   </w:t>
            </w:r>
            <w:r>
              <w:rPr>
                <w:sz w:val="20"/>
                <w:lang w:val="ru-RU"/>
              </w:rPr>
              <w:t>работающего</w:t>
            </w:r>
            <w:r>
              <w:rPr>
                <w:spacing w:val="69"/>
                <w:sz w:val="20"/>
                <w:lang w:val="ru-RU"/>
              </w:rPr>
              <w:t xml:space="preserve">   </w:t>
            </w:r>
            <w:r>
              <w:rPr>
                <w:sz w:val="20"/>
                <w:lang w:val="ru-RU"/>
              </w:rPr>
              <w:t>гражданина</w:t>
            </w:r>
            <w:r>
              <w:rPr>
                <w:spacing w:val="70"/>
                <w:sz w:val="20"/>
                <w:lang w:val="ru-RU"/>
              </w:rPr>
              <w:t xml:space="preserve">   </w:t>
            </w:r>
            <w:r>
              <w:rPr>
                <w:spacing w:val="-10"/>
                <w:sz w:val="20"/>
                <w:lang w:val="ru-RU"/>
              </w:rPr>
              <w:t>в</w:t>
            </w:r>
          </w:p>
          <w:p w14:paraId="14DE52B8">
            <w:pPr>
              <w:pStyle w:val="11"/>
              <w:spacing w:before="4"/>
              <w:ind w:left="124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соответств</w:t>
            </w:r>
            <w:r>
              <w:rPr>
                <w:sz w:val="20"/>
                <w:lang w:val="ru-RU"/>
              </w:rPr>
              <w:t>ии</w:t>
            </w:r>
            <w:r>
              <w:rPr>
                <w:spacing w:val="2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Программой</w:t>
            </w:r>
          </w:p>
        </w:tc>
        <w:tc>
          <w:tcPr>
            <w:tcW w:w="821" w:type="dxa"/>
          </w:tcPr>
          <w:p w14:paraId="01610709">
            <w:pPr>
              <w:pStyle w:val="11"/>
              <w:spacing w:before="202"/>
              <w:rPr>
                <w:sz w:val="20"/>
                <w:lang w:val="en-US"/>
              </w:rPr>
            </w:pPr>
          </w:p>
          <w:p w14:paraId="26BF90CF">
            <w:pPr>
              <w:pStyle w:val="11"/>
              <w:ind w:left="40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14:paraId="38D7BE0A">
            <w:pPr>
              <w:pStyle w:val="11"/>
              <w:spacing w:before="202"/>
              <w:rPr>
                <w:sz w:val="20"/>
                <w:lang w:val="en-US"/>
              </w:rPr>
            </w:pPr>
          </w:p>
          <w:p w14:paraId="072B088F">
            <w:pPr>
              <w:pStyle w:val="11"/>
              <w:ind w:left="47" w:right="10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70</w:t>
            </w:r>
          </w:p>
        </w:tc>
        <w:tc>
          <w:tcPr>
            <w:tcW w:w="1215" w:type="dxa"/>
          </w:tcPr>
          <w:p w14:paraId="2E3C9AB3">
            <w:pPr>
              <w:pStyle w:val="11"/>
              <w:spacing w:before="207"/>
              <w:rPr>
                <w:sz w:val="20"/>
                <w:lang w:val="en-US"/>
              </w:rPr>
            </w:pPr>
          </w:p>
          <w:p w14:paraId="4500A15D">
            <w:pPr>
              <w:pStyle w:val="11"/>
              <w:ind w:left="52" w:right="2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70</w:t>
            </w:r>
          </w:p>
        </w:tc>
        <w:tc>
          <w:tcPr>
            <w:tcW w:w="1138" w:type="dxa"/>
          </w:tcPr>
          <w:p w14:paraId="227B18DF">
            <w:pPr>
              <w:pStyle w:val="11"/>
              <w:spacing w:before="207"/>
              <w:rPr>
                <w:sz w:val="20"/>
                <w:lang w:val="en-US"/>
              </w:rPr>
            </w:pPr>
          </w:p>
          <w:p w14:paraId="03B1E819">
            <w:pPr>
              <w:pStyle w:val="11"/>
              <w:ind w:left="72" w:right="57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70</w:t>
            </w:r>
          </w:p>
        </w:tc>
      </w:tr>
      <w:tr w14:paraId="58A18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38" w:type="dxa"/>
          </w:tcPr>
          <w:p w14:paraId="0D8CF22F">
            <w:pPr>
              <w:pStyle w:val="11"/>
              <w:spacing w:before="87"/>
              <w:rPr>
                <w:sz w:val="20"/>
                <w:lang w:val="en-US"/>
              </w:rPr>
            </w:pPr>
          </w:p>
          <w:p w14:paraId="72759177">
            <w:pPr>
              <w:pStyle w:val="11"/>
              <w:ind w:left="48" w:right="1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27.</w:t>
            </w:r>
          </w:p>
        </w:tc>
        <w:tc>
          <w:tcPr>
            <w:tcW w:w="4551" w:type="dxa"/>
          </w:tcPr>
          <w:p w14:paraId="3E2BCFB0">
            <w:pPr>
              <w:pStyle w:val="11"/>
              <w:spacing w:line="201" w:lineRule="exact"/>
              <w:ind w:lef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Доля</w:t>
            </w:r>
            <w:r>
              <w:rPr>
                <w:spacing w:val="2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лиц</w:t>
            </w:r>
            <w:r>
              <w:rPr>
                <w:spacing w:val="1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репродуктивного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возраста,</w:t>
            </w:r>
            <w:r>
              <w:rPr>
                <w:spacing w:val="26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прошедших</w:t>
            </w:r>
          </w:p>
          <w:p w14:paraId="1F159AA8">
            <w:pPr>
              <w:pStyle w:val="11"/>
              <w:tabs>
                <w:tab w:val="left" w:pos="1080"/>
                <w:tab w:val="left" w:pos="1984"/>
                <w:tab w:val="left" w:pos="3180"/>
                <w:tab w:val="left" w:pos="4235"/>
              </w:tabs>
              <w:spacing w:before="4" w:line="235" w:lineRule="auto"/>
              <w:ind w:left="124" w:right="76" w:hanging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диспансеризацию</w:t>
            </w:r>
            <w:r>
              <w:rPr>
                <w:spacing w:val="8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для</w:t>
            </w:r>
            <w:r>
              <w:rPr>
                <w:spacing w:val="8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оценки</w:t>
            </w:r>
            <w:r>
              <w:rPr>
                <w:spacing w:val="8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репродуктивного </w:t>
            </w:r>
            <w:r>
              <w:rPr>
                <w:spacing w:val="-2"/>
                <w:sz w:val="20"/>
                <w:lang w:val="ru-RU"/>
              </w:rPr>
              <w:t>здоровья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женщин</w:t>
            </w:r>
            <w:r>
              <w:rPr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51"/>
                <w:sz w:val="20"/>
                <w:lang w:val="ru-RU"/>
              </w:rPr>
              <w:t xml:space="preserve">  </w:t>
            </w:r>
            <w:r>
              <w:rPr>
                <w:spacing w:val="-2"/>
                <w:sz w:val="20"/>
                <w:lang w:val="ru-RU"/>
              </w:rPr>
              <w:t>мужчин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(отдельно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5"/>
                <w:sz w:val="20"/>
                <w:lang w:val="ru-RU"/>
              </w:rPr>
              <w:t>по</w:t>
            </w:r>
          </w:p>
          <w:p w14:paraId="19123FA0">
            <w:pPr>
              <w:pStyle w:val="11"/>
              <w:spacing w:before="1" w:line="229" w:lineRule="exact"/>
              <w:ind w:left="12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муж</w:t>
            </w:r>
            <w:r>
              <w:rPr>
                <w:sz w:val="20"/>
                <w:lang w:val="ru-RU"/>
              </w:rPr>
              <w:t>чин</w:t>
            </w:r>
            <w:r>
              <w:rPr>
                <w:sz w:val="20"/>
                <w:lang w:val="en-US"/>
              </w:rPr>
              <w:t>ам</w:t>
            </w:r>
            <w:r>
              <w:rPr>
                <w:spacing w:val="1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жен</w:t>
            </w:r>
            <w:r>
              <w:rPr>
                <w:spacing w:val="-2"/>
                <w:sz w:val="20"/>
                <w:lang w:val="ru-RU"/>
              </w:rPr>
              <w:t>щ</w:t>
            </w:r>
            <w:r>
              <w:rPr>
                <w:spacing w:val="-2"/>
                <w:sz w:val="20"/>
                <w:lang w:val="en-US"/>
              </w:rPr>
              <w:t>инам)</w:t>
            </w:r>
          </w:p>
        </w:tc>
        <w:tc>
          <w:tcPr>
            <w:tcW w:w="821" w:type="dxa"/>
          </w:tcPr>
          <w:p w14:paraId="552A4323">
            <w:pPr>
              <w:pStyle w:val="11"/>
              <w:spacing w:before="2" w:after="1"/>
              <w:rPr>
                <w:sz w:val="11"/>
                <w:lang w:val="en-US"/>
              </w:rPr>
            </w:pPr>
          </w:p>
          <w:p w14:paraId="730AF23D">
            <w:pPr>
              <w:pStyle w:val="11"/>
              <w:spacing w:line="187" w:lineRule="exact"/>
              <w:ind w:left="179"/>
              <w:rPr>
                <w:position w:val="-3"/>
                <w:sz w:val="18"/>
                <w:lang w:val="en-US"/>
              </w:rPr>
            </w:pPr>
            <w:r>
              <w:rPr>
                <w:position w:val="-3"/>
                <w:sz w:val="18"/>
                <w:lang w:val="en-US" w:eastAsia="ru-RU"/>
              </w:rPr>
              <w:drawing>
                <wp:inline distT="0" distB="0" distL="0" distR="0">
                  <wp:extent cx="304165" cy="118745"/>
                  <wp:effectExtent l="0" t="0" r="0" b="0"/>
                  <wp:docPr id="92" name="Imag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0452B">
            <w:pPr>
              <w:pStyle w:val="11"/>
              <w:ind w:left="40" w:right="1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же</w:t>
            </w:r>
            <w:r>
              <w:rPr>
                <w:spacing w:val="-4"/>
                <w:sz w:val="20"/>
                <w:lang w:val="ru-RU"/>
              </w:rPr>
              <w:t>н</w:t>
            </w:r>
            <w:r>
              <w:rPr>
                <w:spacing w:val="-4"/>
                <w:sz w:val="20"/>
                <w:lang w:val="en-US"/>
              </w:rPr>
              <w:t>)</w:t>
            </w:r>
          </w:p>
          <w:p w14:paraId="26801131">
            <w:pPr>
              <w:pStyle w:val="11"/>
              <w:spacing w:before="1"/>
              <w:ind w:left="40" w:right="9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14:paraId="00347A71">
            <w:pPr>
              <w:pStyle w:val="11"/>
              <w:spacing w:before="82"/>
              <w:rPr>
                <w:sz w:val="20"/>
                <w:lang w:val="en-US"/>
              </w:rPr>
            </w:pPr>
          </w:p>
          <w:p w14:paraId="64DCE2D4">
            <w:pPr>
              <w:pStyle w:val="11"/>
              <w:ind w:left="382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30/30</w:t>
            </w:r>
          </w:p>
        </w:tc>
        <w:tc>
          <w:tcPr>
            <w:tcW w:w="1215" w:type="dxa"/>
          </w:tcPr>
          <w:p w14:paraId="218AD769">
            <w:pPr>
              <w:pStyle w:val="11"/>
              <w:spacing w:before="82"/>
              <w:rPr>
                <w:sz w:val="20"/>
                <w:lang w:val="en-US"/>
              </w:rPr>
            </w:pPr>
          </w:p>
          <w:p w14:paraId="1DB07642">
            <w:pPr>
              <w:pStyle w:val="11"/>
              <w:ind w:left="39" w:right="37"/>
              <w:jc w:val="center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32/32</w:t>
            </w:r>
          </w:p>
        </w:tc>
        <w:tc>
          <w:tcPr>
            <w:tcW w:w="1138" w:type="dxa"/>
          </w:tcPr>
          <w:p w14:paraId="05903446">
            <w:pPr>
              <w:pStyle w:val="11"/>
              <w:spacing w:before="77"/>
              <w:rPr>
                <w:sz w:val="20"/>
                <w:lang w:val="en-US"/>
              </w:rPr>
            </w:pPr>
          </w:p>
          <w:p w14:paraId="71BD6F37">
            <w:pPr>
              <w:pStyle w:val="11"/>
              <w:ind w:left="72" w:right="73"/>
              <w:jc w:val="center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35/35</w:t>
            </w:r>
          </w:p>
        </w:tc>
      </w:tr>
      <w:tr w14:paraId="5B134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38" w:type="dxa"/>
          </w:tcPr>
          <w:p w14:paraId="6667021E">
            <w:pPr>
              <w:pStyle w:val="11"/>
              <w:spacing w:before="211"/>
              <w:ind w:left="48" w:right="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28.</w:t>
            </w:r>
          </w:p>
        </w:tc>
        <w:tc>
          <w:tcPr>
            <w:tcW w:w="4551" w:type="dxa"/>
          </w:tcPr>
          <w:p w14:paraId="7E00FE71">
            <w:pPr>
              <w:pStyle w:val="11"/>
              <w:tabs>
                <w:tab w:val="left" w:pos="1266"/>
                <w:tab w:val="left" w:pos="2629"/>
              </w:tabs>
              <w:spacing w:line="206" w:lineRule="exact"/>
              <w:ind w:left="128"/>
              <w:rPr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Доля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случаев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экстракорпорального</w:t>
            </w:r>
          </w:p>
          <w:p w14:paraId="3FEB53B6">
            <w:pPr>
              <w:pStyle w:val="11"/>
              <w:tabs>
                <w:tab w:val="left" w:pos="1749"/>
                <w:tab w:val="left" w:pos="2152"/>
                <w:tab w:val="left" w:pos="3381"/>
                <w:tab w:val="left" w:pos="4349"/>
              </w:tabs>
              <w:spacing w:line="226" w:lineRule="exact"/>
              <w:ind w:left="124" w:right="82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оплодотворения,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6"/>
                <w:sz w:val="20"/>
                <w:lang w:val="ru-RU"/>
              </w:rPr>
              <w:t>по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результатам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которого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10"/>
                <w:sz w:val="20"/>
                <w:lang w:val="ru-RU"/>
              </w:rPr>
              <w:t>у</w:t>
            </w:r>
            <w:r>
              <w:rPr>
                <w:sz w:val="20"/>
                <w:lang w:val="ru-RU"/>
              </w:rPr>
              <w:t xml:space="preserve"> женщины наступила беременность</w:t>
            </w:r>
          </w:p>
        </w:tc>
        <w:tc>
          <w:tcPr>
            <w:tcW w:w="821" w:type="dxa"/>
          </w:tcPr>
          <w:p w14:paraId="0F8E7059">
            <w:pPr>
              <w:pStyle w:val="11"/>
              <w:spacing w:before="206"/>
              <w:ind w:left="40" w:right="5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14:paraId="19D52F31">
            <w:pPr>
              <w:pStyle w:val="11"/>
              <w:spacing w:before="197"/>
              <w:ind w:left="47" w:right="19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22,0</w:t>
            </w:r>
          </w:p>
        </w:tc>
        <w:tc>
          <w:tcPr>
            <w:tcW w:w="1215" w:type="dxa"/>
          </w:tcPr>
          <w:p w14:paraId="3011172E">
            <w:pPr>
              <w:pStyle w:val="11"/>
              <w:spacing w:before="201"/>
              <w:ind w:left="39" w:right="25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22,3</w:t>
            </w:r>
          </w:p>
        </w:tc>
        <w:tc>
          <w:tcPr>
            <w:tcW w:w="1138" w:type="dxa"/>
          </w:tcPr>
          <w:p w14:paraId="615F5005">
            <w:pPr>
              <w:pStyle w:val="11"/>
              <w:spacing w:before="197"/>
              <w:ind w:left="72" w:right="62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22,5</w:t>
            </w:r>
          </w:p>
        </w:tc>
      </w:tr>
      <w:tr w14:paraId="1C365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38" w:type="dxa"/>
          </w:tcPr>
          <w:p w14:paraId="17B0DE4E">
            <w:pPr>
              <w:pStyle w:val="11"/>
              <w:spacing w:before="106"/>
              <w:rPr>
                <w:sz w:val="20"/>
                <w:lang w:val="en-US"/>
              </w:rPr>
            </w:pPr>
          </w:p>
          <w:p w14:paraId="50E7A433">
            <w:pPr>
              <w:pStyle w:val="11"/>
              <w:ind w:left="48" w:right="1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29.</w:t>
            </w:r>
          </w:p>
        </w:tc>
        <w:tc>
          <w:tcPr>
            <w:tcW w:w="4551" w:type="dxa"/>
          </w:tcPr>
          <w:p w14:paraId="38EAA399">
            <w:pPr>
              <w:pStyle w:val="11"/>
              <w:spacing w:line="216" w:lineRule="exact"/>
              <w:ind w:lef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Доля</w:t>
            </w:r>
            <w:r>
              <w:rPr>
                <w:spacing w:val="6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ветеранов</w:t>
            </w:r>
            <w:r>
              <w:rPr>
                <w:spacing w:val="7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боевых</w:t>
            </w:r>
            <w:r>
              <w:rPr>
                <w:spacing w:val="6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действий,</w:t>
            </w:r>
            <w:r>
              <w:rPr>
                <w:spacing w:val="78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получивших</w:t>
            </w:r>
          </w:p>
          <w:p w14:paraId="3A8312C2">
            <w:pPr>
              <w:pStyle w:val="11"/>
              <w:ind w:left="120" w:firstLine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паллиативную</w:t>
            </w:r>
            <w:r>
              <w:rPr>
                <w:spacing w:val="40"/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медицинскую</w:t>
            </w:r>
            <w:r>
              <w:rPr>
                <w:spacing w:val="40"/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помощь</w:t>
            </w:r>
            <w:r>
              <w:rPr>
                <w:spacing w:val="36"/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34"/>
                <w:sz w:val="20"/>
                <w:lang w:val="ru-RU"/>
              </w:rPr>
              <w:t xml:space="preserve">  </w:t>
            </w:r>
            <w:r>
              <w:rPr>
                <w:spacing w:val="-2"/>
                <w:sz w:val="20"/>
                <w:lang w:val="ru-RU"/>
              </w:rPr>
              <w:t>(или)</w:t>
            </w:r>
          </w:p>
          <w:p w14:paraId="02A50561">
            <w:pPr>
              <w:pStyle w:val="11"/>
              <w:tabs>
                <w:tab w:val="left" w:pos="1135"/>
                <w:tab w:val="left" w:pos="2550"/>
                <w:tab w:val="left" w:pos="3534"/>
                <w:tab w:val="left" w:pos="3966"/>
              </w:tabs>
              <w:spacing w:before="28" w:line="216" w:lineRule="exact"/>
              <w:ind w:left="122" w:right="89" w:hanging="2"/>
              <w:rPr>
                <w:sz w:val="20"/>
                <w:lang w:val="ru-RU"/>
              </w:rPr>
            </w:pPr>
            <w:r>
              <w:rPr>
                <w:spacing w:val="-2"/>
                <w:position w:val="1"/>
                <w:sz w:val="20"/>
                <w:lang w:val="ru-RU"/>
              </w:rPr>
              <w:t>лечебн</w:t>
            </w:r>
            <w:r>
              <w:rPr>
                <w:spacing w:val="-2"/>
                <w:sz w:val="20"/>
                <w:lang w:val="ru-RU"/>
              </w:rPr>
              <w:t>о</w:t>
            </w:r>
            <w:r>
              <w:rPr>
                <w:spacing w:val="-2"/>
                <w:position w:val="1"/>
                <w:sz w:val="20"/>
                <w:lang w:val="ru-RU"/>
              </w:rPr>
              <w:t>е</w:t>
            </w:r>
            <w:r>
              <w:rPr>
                <w:position w:val="1"/>
                <w:sz w:val="20"/>
                <w:lang w:val="ru-RU"/>
              </w:rPr>
              <w:tab/>
            </w:r>
            <w:r>
              <w:rPr>
                <w:spacing w:val="-2"/>
                <w:position w:val="1"/>
                <w:sz w:val="20"/>
                <w:lang w:val="ru-RU"/>
              </w:rPr>
              <w:t>(энтеральное)</w:t>
            </w:r>
            <w:r>
              <w:rPr>
                <w:position w:val="1"/>
                <w:sz w:val="20"/>
                <w:lang w:val="ru-RU"/>
              </w:rPr>
              <w:tab/>
            </w:r>
            <w:r>
              <w:rPr>
                <w:spacing w:val="-2"/>
                <w:position w:val="1"/>
                <w:sz w:val="20"/>
                <w:lang w:val="ru-RU"/>
              </w:rPr>
              <w:t>питание,</w:t>
            </w:r>
            <w:r>
              <w:rPr>
                <w:position w:val="1"/>
                <w:sz w:val="20"/>
                <w:lang w:val="ru-RU"/>
              </w:rPr>
              <w:tab/>
            </w:r>
            <w:r>
              <w:rPr>
                <w:spacing w:val="-6"/>
                <w:position w:val="1"/>
                <w:sz w:val="20"/>
                <w:lang w:val="ru-RU"/>
              </w:rPr>
              <w:t>из</w:t>
            </w:r>
            <w:r>
              <w:rPr>
                <w:position w:val="1"/>
                <w:sz w:val="20"/>
                <w:lang w:val="ru-RU"/>
              </w:rPr>
              <w:tab/>
            </w:r>
            <w:r>
              <w:rPr>
                <w:spacing w:val="-2"/>
                <w:position w:val="1"/>
                <w:sz w:val="20"/>
                <w:lang w:val="ru-RU"/>
              </w:rPr>
              <w:t xml:space="preserve">числа </w:t>
            </w:r>
            <w:r>
              <w:rPr>
                <w:spacing w:val="-2"/>
                <w:sz w:val="20"/>
                <w:lang w:val="ru-RU"/>
              </w:rPr>
              <w:t>нуждающихся</w:t>
            </w:r>
          </w:p>
        </w:tc>
        <w:tc>
          <w:tcPr>
            <w:tcW w:w="821" w:type="dxa"/>
          </w:tcPr>
          <w:p w14:paraId="4F2AFF18">
            <w:pPr>
              <w:pStyle w:val="11"/>
              <w:rPr>
                <w:sz w:val="13"/>
                <w:lang w:val="ru-RU"/>
              </w:rPr>
            </w:pPr>
          </w:p>
          <w:p w14:paraId="233B4652">
            <w:pPr>
              <w:pStyle w:val="11"/>
              <w:spacing w:before="110"/>
              <w:rPr>
                <w:sz w:val="20"/>
                <w:szCs w:val="20"/>
                <w:lang w:val="ru-RU"/>
              </w:rPr>
            </w:pPr>
          </w:p>
          <w:p w14:paraId="6006CEFC">
            <w:pPr>
              <w:pStyle w:val="11"/>
              <w:spacing w:before="1"/>
              <w:ind w:left="40" w:right="32"/>
              <w:jc w:val="center"/>
              <w:rPr>
                <w:rFonts w:ascii="Courier New" w:hAnsi="Courier New"/>
                <w:sz w:val="13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14:paraId="51760B98">
            <w:pPr>
              <w:pStyle w:val="11"/>
              <w:spacing w:before="96"/>
              <w:rPr>
                <w:sz w:val="20"/>
                <w:lang w:val="en-US"/>
              </w:rPr>
            </w:pPr>
          </w:p>
          <w:p w14:paraId="6B01B511">
            <w:pPr>
              <w:pStyle w:val="11"/>
              <w:ind w:left="47" w:right="1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100</w:t>
            </w:r>
          </w:p>
        </w:tc>
        <w:tc>
          <w:tcPr>
            <w:tcW w:w="1215" w:type="dxa"/>
          </w:tcPr>
          <w:p w14:paraId="1961C360">
            <w:pPr>
              <w:pStyle w:val="11"/>
              <w:spacing w:before="101"/>
              <w:rPr>
                <w:sz w:val="20"/>
                <w:lang w:val="en-US"/>
              </w:rPr>
            </w:pPr>
          </w:p>
          <w:p w14:paraId="71A1166C">
            <w:pPr>
              <w:pStyle w:val="11"/>
              <w:ind w:left="39" w:right="2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100</w:t>
            </w:r>
          </w:p>
        </w:tc>
        <w:tc>
          <w:tcPr>
            <w:tcW w:w="1138" w:type="dxa"/>
          </w:tcPr>
          <w:p w14:paraId="5C4B8335">
            <w:pPr>
              <w:pStyle w:val="11"/>
              <w:spacing w:before="96"/>
              <w:rPr>
                <w:sz w:val="20"/>
                <w:lang w:val="en-US"/>
              </w:rPr>
            </w:pPr>
          </w:p>
          <w:p w14:paraId="0B6A47FC">
            <w:pPr>
              <w:pStyle w:val="11"/>
              <w:ind w:left="72" w:right="6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100</w:t>
            </w:r>
          </w:p>
        </w:tc>
      </w:tr>
      <w:tr w14:paraId="174EC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8" w:type="dxa"/>
          </w:tcPr>
          <w:p w14:paraId="6C4B4E2A">
            <w:pPr>
              <w:pStyle w:val="11"/>
              <w:spacing w:before="211"/>
              <w:ind w:left="48" w:right="1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30.</w:t>
            </w:r>
          </w:p>
        </w:tc>
        <w:tc>
          <w:tcPr>
            <w:tcW w:w="4551" w:type="dxa"/>
          </w:tcPr>
          <w:p w14:paraId="6BE6FCCF">
            <w:pPr>
              <w:pStyle w:val="11"/>
              <w:spacing w:line="206" w:lineRule="exact"/>
              <w:ind w:lef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Доля</w:t>
            </w:r>
            <w:r>
              <w:rPr>
                <w:spacing w:val="62"/>
                <w:w w:val="1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лиц</w:t>
            </w:r>
            <w:r>
              <w:rPr>
                <w:spacing w:val="78"/>
                <w:sz w:val="20"/>
                <w:lang w:val="ru-RU"/>
              </w:rPr>
              <w:t xml:space="preserve">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lang w:val="ru-RU"/>
              </w:rPr>
              <w:t>т</w:t>
            </w:r>
            <w:r>
              <w:rPr>
                <w:sz w:val="20"/>
                <w:lang w:val="en-US"/>
              </w:rPr>
              <w:t>a</w:t>
            </w:r>
            <w:r>
              <w:rPr>
                <w:sz w:val="20"/>
                <w:lang w:val="ru-RU"/>
              </w:rPr>
              <w:t>рше</w:t>
            </w:r>
            <w:r>
              <w:rPr>
                <w:spacing w:val="58"/>
                <w:w w:val="1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65</w:t>
            </w:r>
            <w:r>
              <w:rPr>
                <w:spacing w:val="7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лет,</w:t>
            </w:r>
            <w:r>
              <w:rPr>
                <w:spacing w:val="56"/>
                <w:w w:val="1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которым</w:t>
            </w:r>
            <w:r>
              <w:rPr>
                <w:spacing w:val="72"/>
                <w:w w:val="150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проведена</w:t>
            </w:r>
          </w:p>
          <w:p w14:paraId="5AA1C9F0">
            <w:pPr>
              <w:pStyle w:val="11"/>
              <w:tabs>
                <w:tab w:val="left" w:pos="2651"/>
                <w:tab w:val="left" w:pos="4107"/>
              </w:tabs>
              <w:spacing w:line="230" w:lineRule="atLeast"/>
              <w:ind w:left="121" w:right="96" w:hanging="5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противопневмококковая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вакцинация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4"/>
                <w:sz w:val="20"/>
                <w:lang w:val="ru-RU"/>
              </w:rPr>
              <w:t xml:space="preserve">(13- </w:t>
            </w:r>
            <w:r>
              <w:rPr>
                <w:sz w:val="20"/>
                <w:lang w:val="ru-RU"/>
              </w:rPr>
              <w:t>валентной и/или 2З-валентной вакциной)</w:t>
            </w:r>
          </w:p>
        </w:tc>
        <w:tc>
          <w:tcPr>
            <w:tcW w:w="821" w:type="dxa"/>
          </w:tcPr>
          <w:p w14:paraId="2F37D95D">
            <w:pPr>
              <w:pStyle w:val="11"/>
              <w:spacing w:before="206"/>
              <w:ind w:left="40" w:right="9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14:paraId="40FA0490">
            <w:pPr>
              <w:pStyle w:val="11"/>
              <w:spacing w:before="201"/>
              <w:ind w:left="47" w:right="2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40</w:t>
            </w:r>
          </w:p>
        </w:tc>
        <w:tc>
          <w:tcPr>
            <w:tcW w:w="1215" w:type="dxa"/>
          </w:tcPr>
          <w:p w14:paraId="5413E1E8">
            <w:pPr>
              <w:pStyle w:val="11"/>
              <w:spacing w:before="201"/>
              <w:ind w:left="39" w:right="2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45</w:t>
            </w:r>
          </w:p>
        </w:tc>
        <w:tc>
          <w:tcPr>
            <w:tcW w:w="1138" w:type="dxa"/>
          </w:tcPr>
          <w:p w14:paraId="47B37F38">
            <w:pPr>
              <w:pStyle w:val="11"/>
              <w:spacing w:before="201"/>
              <w:ind w:left="72" w:right="6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50</w:t>
            </w:r>
          </w:p>
        </w:tc>
      </w:tr>
      <w:tr w14:paraId="13436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68" w:type="dxa"/>
            <w:gridSpan w:val="6"/>
          </w:tcPr>
          <w:p w14:paraId="275701AE">
            <w:pPr>
              <w:pStyle w:val="11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Критерии доступности медицинской помощи</w:t>
            </w:r>
          </w:p>
        </w:tc>
      </w:tr>
      <w:tr w14:paraId="60518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38" w:type="dxa"/>
          </w:tcPr>
          <w:p w14:paraId="64EDF7AC">
            <w:pPr>
              <w:pStyle w:val="11"/>
              <w:spacing w:before="101"/>
              <w:rPr>
                <w:sz w:val="20"/>
                <w:lang w:val="en-US"/>
              </w:rPr>
            </w:pPr>
          </w:p>
          <w:p w14:paraId="33AF1989">
            <w:pPr>
              <w:pStyle w:val="11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31.</w:t>
            </w:r>
          </w:p>
        </w:tc>
        <w:tc>
          <w:tcPr>
            <w:tcW w:w="4551" w:type="dxa"/>
          </w:tcPr>
          <w:p w14:paraId="09FD94A2">
            <w:pPr>
              <w:pStyle w:val="11"/>
              <w:tabs>
                <w:tab w:val="left" w:pos="2085"/>
                <w:tab w:val="left" w:pos="3234"/>
              </w:tabs>
              <w:spacing w:line="211" w:lineRule="exact"/>
              <w:ind w:left="124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Удовлетворенность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населения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доступностью</w:t>
            </w:r>
          </w:p>
          <w:p w14:paraId="4EE085FD">
            <w:pPr>
              <w:pStyle w:val="11"/>
              <w:tabs>
                <w:tab w:val="left" w:pos="1211"/>
                <w:tab w:val="left" w:pos="2311"/>
                <w:tab w:val="left" w:pos="3520"/>
                <w:tab w:val="left" w:pos="3961"/>
              </w:tabs>
              <w:ind w:left="124" w:right="89" w:hanging="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медицинской</w:t>
            </w:r>
            <w:r>
              <w:rPr>
                <w:spacing w:val="3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помощи,</w:t>
            </w:r>
            <w:r>
              <w:rPr>
                <w:spacing w:val="2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том</w:t>
            </w:r>
            <w:r>
              <w:rPr>
                <w:spacing w:val="1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числе</w:t>
            </w:r>
            <w:r>
              <w:rPr>
                <w:spacing w:val="2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городского</w:t>
            </w:r>
            <w:r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я </w:t>
            </w:r>
            <w:r>
              <w:rPr>
                <w:spacing w:val="-2"/>
                <w:sz w:val="20"/>
                <w:lang w:val="ru-RU"/>
              </w:rPr>
              <w:t>сельского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населения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(процентов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5"/>
                <w:sz w:val="20"/>
                <w:lang w:val="ru-RU"/>
              </w:rPr>
              <w:t>из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числа</w:t>
            </w:r>
          </w:p>
          <w:p w14:paraId="49D2A79F">
            <w:pPr>
              <w:pStyle w:val="11"/>
              <w:spacing w:before="6" w:line="214" w:lineRule="exact"/>
              <w:ind w:left="119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опро</w:t>
            </w:r>
            <w:r>
              <w:rPr>
                <w:spacing w:val="-2"/>
                <w:sz w:val="20"/>
                <w:lang w:val="ru-RU"/>
              </w:rPr>
              <w:t>ш</w:t>
            </w:r>
            <w:r>
              <w:rPr>
                <w:spacing w:val="-2"/>
                <w:sz w:val="20"/>
                <w:lang w:val="en-US"/>
              </w:rPr>
              <w:t>енных)</w:t>
            </w:r>
          </w:p>
        </w:tc>
        <w:tc>
          <w:tcPr>
            <w:tcW w:w="821" w:type="dxa"/>
          </w:tcPr>
          <w:p w14:paraId="42EAD183">
            <w:pPr>
              <w:pStyle w:val="11"/>
              <w:spacing w:before="11"/>
              <w:ind w:left="7" w:right="5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14:paraId="34DC6B3C">
            <w:pPr>
              <w:pStyle w:val="11"/>
              <w:spacing w:before="87"/>
              <w:rPr>
                <w:sz w:val="20"/>
                <w:lang w:val="en-US"/>
              </w:rPr>
            </w:pPr>
          </w:p>
          <w:p w14:paraId="4CC78179">
            <w:pPr>
              <w:pStyle w:val="11"/>
              <w:ind w:left="47" w:right="17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31,5</w:t>
            </w:r>
          </w:p>
        </w:tc>
        <w:tc>
          <w:tcPr>
            <w:tcW w:w="1215" w:type="dxa"/>
          </w:tcPr>
          <w:p w14:paraId="1760A05C">
            <w:pPr>
              <w:pStyle w:val="11"/>
              <w:spacing w:before="94"/>
              <w:rPr>
                <w:sz w:val="20"/>
                <w:lang w:val="en-US"/>
              </w:rPr>
            </w:pPr>
          </w:p>
          <w:p w14:paraId="63230D4A">
            <w:pPr>
              <w:pStyle w:val="11"/>
              <w:ind w:left="39" w:right="26"/>
              <w:jc w:val="center"/>
              <w:rPr>
                <w:rFonts w:ascii="Consolas"/>
                <w:sz w:val="20"/>
                <w:lang w:val="en-US"/>
              </w:rPr>
            </w:pPr>
            <w:r>
              <w:rPr>
                <w:rFonts w:ascii="Consolas"/>
                <w:spacing w:val="-5"/>
                <w:sz w:val="20"/>
                <w:lang w:val="en-US"/>
              </w:rPr>
              <w:t>36</w:t>
            </w:r>
          </w:p>
        </w:tc>
        <w:tc>
          <w:tcPr>
            <w:tcW w:w="1138" w:type="dxa"/>
          </w:tcPr>
          <w:p w14:paraId="184B19E5">
            <w:pPr>
              <w:pStyle w:val="11"/>
              <w:spacing w:before="82"/>
              <w:rPr>
                <w:sz w:val="20"/>
                <w:lang w:val="en-US"/>
              </w:rPr>
            </w:pPr>
          </w:p>
          <w:p w14:paraId="03A12158">
            <w:pPr>
              <w:pStyle w:val="11"/>
              <w:ind w:left="72" w:right="6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40</w:t>
            </w:r>
          </w:p>
        </w:tc>
      </w:tr>
      <w:tr w14:paraId="32817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38" w:type="dxa"/>
          </w:tcPr>
          <w:p w14:paraId="14792A9B">
            <w:pPr>
              <w:pStyle w:val="11"/>
              <w:spacing w:before="216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32.</w:t>
            </w:r>
          </w:p>
        </w:tc>
        <w:tc>
          <w:tcPr>
            <w:tcW w:w="4551" w:type="dxa"/>
          </w:tcPr>
          <w:p w14:paraId="10023042">
            <w:pPr>
              <w:pStyle w:val="11"/>
              <w:tabs>
                <w:tab w:val="left" w:pos="418"/>
                <w:tab w:val="left" w:pos="1396"/>
                <w:tab w:val="left" w:pos="2318"/>
                <w:tab w:val="left" w:pos="3582"/>
                <w:tab w:val="left" w:pos="3882"/>
              </w:tabs>
              <w:spacing w:line="235" w:lineRule="auto"/>
              <w:ind w:left="121" w:right="91" w:firstLine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Доля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расходов</w:t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 оказание</w:t>
            </w:r>
            <w:r>
              <w:rPr>
                <w:spacing w:val="1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медицинской</w:t>
            </w:r>
            <w:r>
              <w:rPr>
                <w:spacing w:val="2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помощи </w:t>
            </w:r>
            <w:r>
              <w:rPr>
                <w:spacing w:val="-10"/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условиях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дневных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стационаров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10"/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4"/>
                <w:sz w:val="20"/>
                <w:lang w:val="ru-RU"/>
              </w:rPr>
              <w:t>общих</w:t>
            </w:r>
          </w:p>
          <w:p w14:paraId="6572429D">
            <w:pPr>
              <w:pStyle w:val="11"/>
              <w:spacing w:line="224" w:lineRule="exact"/>
              <w:ind w:left="122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расходах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на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н</w:t>
            </w:r>
            <w:r>
              <w:rPr>
                <w:spacing w:val="-2"/>
                <w:sz w:val="20"/>
                <w:lang w:val="en-US"/>
              </w:rPr>
              <w:t>астоя</w:t>
            </w:r>
            <w:r>
              <w:rPr>
                <w:spacing w:val="-2"/>
                <w:sz w:val="20"/>
                <w:lang w:val="ru-RU"/>
              </w:rPr>
              <w:t>щ</w:t>
            </w:r>
            <w:r>
              <w:rPr>
                <w:spacing w:val="-2"/>
                <w:sz w:val="20"/>
                <w:lang w:val="en-US"/>
              </w:rPr>
              <w:t>ую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Программу</w:t>
            </w:r>
          </w:p>
        </w:tc>
        <w:tc>
          <w:tcPr>
            <w:tcW w:w="821" w:type="dxa"/>
          </w:tcPr>
          <w:p w14:paraId="3015E5F8">
            <w:pPr>
              <w:pStyle w:val="11"/>
              <w:spacing w:before="211"/>
              <w:ind w:left="40" w:right="5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14:paraId="264578BB">
            <w:pPr>
              <w:pStyle w:val="11"/>
              <w:spacing w:before="206"/>
              <w:ind w:left="47" w:right="10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8,9</w:t>
            </w:r>
          </w:p>
        </w:tc>
        <w:tc>
          <w:tcPr>
            <w:tcW w:w="1215" w:type="dxa"/>
          </w:tcPr>
          <w:p w14:paraId="3D6BCCDE">
            <w:pPr>
              <w:pStyle w:val="11"/>
              <w:spacing w:before="206"/>
              <w:ind w:left="47" w:right="23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8,95</w:t>
            </w:r>
          </w:p>
        </w:tc>
        <w:tc>
          <w:tcPr>
            <w:tcW w:w="1138" w:type="dxa"/>
          </w:tcPr>
          <w:p w14:paraId="00E01F6A">
            <w:pPr>
              <w:pStyle w:val="11"/>
              <w:spacing w:before="201"/>
              <w:ind w:left="72" w:right="1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9,0</w:t>
            </w:r>
          </w:p>
        </w:tc>
      </w:tr>
      <w:tr w14:paraId="67750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38" w:type="dxa"/>
          </w:tcPr>
          <w:p w14:paraId="68C5B417">
            <w:pPr>
              <w:pStyle w:val="11"/>
              <w:spacing w:before="33"/>
              <w:rPr>
                <w:sz w:val="20"/>
                <w:lang w:val="en-US"/>
              </w:rPr>
            </w:pPr>
          </w:p>
          <w:p w14:paraId="146BDB81">
            <w:pPr>
              <w:pStyle w:val="11"/>
              <w:spacing w:line="139" w:lineRule="exact"/>
              <w:ind w:left="160"/>
              <w:rPr>
                <w:position w:val="-2"/>
                <w:sz w:val="13"/>
                <w:lang w:val="en-US"/>
              </w:rPr>
            </w:pPr>
            <w:r>
              <w:rPr>
                <w:position w:val="-2"/>
                <w:sz w:val="13"/>
                <w:lang w:val="en-US" w:eastAsia="ru-RU"/>
              </w:rPr>
              <w:drawing>
                <wp:inline distT="0" distB="0" distL="0" distR="0">
                  <wp:extent cx="146050" cy="88265"/>
                  <wp:effectExtent l="0" t="0" r="0" b="0"/>
                  <wp:docPr id="93" name="Imag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</w:tcPr>
          <w:p w14:paraId="1F57F20E">
            <w:pPr>
              <w:pStyle w:val="11"/>
              <w:spacing w:line="206" w:lineRule="exact"/>
              <w:ind w:left="1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Доля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расходов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оказание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медицинской</w:t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помощи</w:t>
            </w:r>
          </w:p>
          <w:p w14:paraId="7D04B35B">
            <w:pPr>
              <w:pStyle w:val="11"/>
              <w:spacing w:line="230" w:lineRule="atLeast"/>
              <w:ind w:left="124" w:hanging="3"/>
              <w:rPr>
                <w:sz w:val="20"/>
                <w:lang w:val="en-US"/>
              </w:rPr>
            </w:pPr>
            <w:r>
              <w:rPr>
                <w:sz w:val="20"/>
                <w:lang w:val="ru-RU"/>
              </w:rPr>
              <w:t>в</w:t>
            </w:r>
            <w:r>
              <w:rPr>
                <w:spacing w:val="1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амбулаторных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условиях</w:t>
            </w:r>
            <w:r>
              <w:rPr>
                <w:spacing w:val="1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>
              <w:rPr>
                <w:spacing w:val="1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неотложной</w:t>
            </w:r>
            <w:r>
              <w:rPr>
                <w:spacing w:val="2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форме</w:t>
            </w:r>
            <w:r>
              <w:rPr>
                <w:spacing w:val="1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 общих расходах на настоящую </w:t>
            </w:r>
            <w:r>
              <w:rPr>
                <w:sz w:val="20"/>
                <w:lang w:val="en-US"/>
              </w:rPr>
              <w:t>Программу</w:t>
            </w:r>
          </w:p>
        </w:tc>
        <w:tc>
          <w:tcPr>
            <w:tcW w:w="821" w:type="dxa"/>
          </w:tcPr>
          <w:p w14:paraId="2FF7ECF0">
            <w:pPr>
              <w:pStyle w:val="11"/>
              <w:spacing w:before="206"/>
              <w:ind w:left="40" w:right="5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14:paraId="1C59E2DD">
            <w:pPr>
              <w:pStyle w:val="11"/>
              <w:spacing w:before="197"/>
              <w:ind w:left="47" w:right="15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2,6</w:t>
            </w:r>
          </w:p>
        </w:tc>
        <w:tc>
          <w:tcPr>
            <w:tcW w:w="1215" w:type="dxa"/>
          </w:tcPr>
          <w:p w14:paraId="34B69F41">
            <w:pPr>
              <w:pStyle w:val="11"/>
              <w:spacing w:before="197"/>
              <w:ind w:left="43" w:right="23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2,65</w:t>
            </w:r>
          </w:p>
        </w:tc>
        <w:tc>
          <w:tcPr>
            <w:tcW w:w="1138" w:type="dxa"/>
          </w:tcPr>
          <w:p w14:paraId="1C8EF74C">
            <w:pPr>
              <w:pStyle w:val="11"/>
              <w:spacing w:before="197"/>
              <w:ind w:left="72" w:right="10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2,7</w:t>
            </w:r>
          </w:p>
        </w:tc>
      </w:tr>
      <w:tr w14:paraId="4C611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38" w:type="dxa"/>
          </w:tcPr>
          <w:p w14:paraId="098DD91C">
            <w:pPr>
              <w:pStyle w:val="11"/>
              <w:rPr>
                <w:sz w:val="20"/>
                <w:lang w:val="en-US"/>
              </w:rPr>
            </w:pPr>
          </w:p>
          <w:p w14:paraId="57A6BEA3">
            <w:pPr>
              <w:pStyle w:val="11"/>
              <w:rPr>
                <w:sz w:val="20"/>
                <w:lang w:val="en-US"/>
              </w:rPr>
            </w:pPr>
          </w:p>
          <w:p w14:paraId="44EEB812">
            <w:pPr>
              <w:pStyle w:val="11"/>
              <w:spacing w:before="83"/>
              <w:rPr>
                <w:sz w:val="20"/>
                <w:lang w:val="en-US"/>
              </w:rPr>
            </w:pPr>
          </w:p>
          <w:p w14:paraId="39ECFA80">
            <w:pPr>
              <w:pStyle w:val="11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34.</w:t>
            </w:r>
          </w:p>
        </w:tc>
        <w:tc>
          <w:tcPr>
            <w:tcW w:w="4551" w:type="dxa"/>
          </w:tcPr>
          <w:p w14:paraId="5ADACD39">
            <w:pPr>
              <w:pStyle w:val="11"/>
              <w:tabs>
                <w:tab w:val="left" w:pos="1504"/>
                <w:tab w:val="left" w:pos="3381"/>
              </w:tabs>
              <w:spacing w:line="194" w:lineRule="exact"/>
              <w:ind w:left="128"/>
              <w:jc w:val="both"/>
              <w:rPr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Доля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пациентов,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получивших</w:t>
            </w:r>
          </w:p>
          <w:p w14:paraId="1F0FE971">
            <w:pPr>
              <w:pStyle w:val="11"/>
              <w:tabs>
                <w:tab w:val="left" w:pos="1927"/>
                <w:tab w:val="left" w:pos="3301"/>
              </w:tabs>
              <w:spacing w:line="237" w:lineRule="auto"/>
              <w:ind w:left="122" w:right="81" w:firstLine="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специализированную медицинскую помощь в </w:t>
            </w:r>
            <w:r>
              <w:rPr>
                <w:spacing w:val="-2"/>
                <w:sz w:val="20"/>
                <w:lang w:val="ru-RU"/>
              </w:rPr>
              <w:t>стационарных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условиях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 xml:space="preserve">медицинских </w:t>
            </w:r>
            <w:r>
              <w:rPr>
                <w:sz w:val="20"/>
                <w:lang w:val="ru-RU"/>
              </w:rPr>
              <w:t>организаций,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настоящей Программы</w:t>
            </w:r>
          </w:p>
        </w:tc>
        <w:tc>
          <w:tcPr>
            <w:tcW w:w="821" w:type="dxa"/>
          </w:tcPr>
          <w:p w14:paraId="72FD8E9B">
            <w:pPr>
              <w:pStyle w:val="11"/>
              <w:jc w:val="center"/>
              <w:rPr>
                <w:sz w:val="18"/>
                <w:lang w:val="ru-RU"/>
              </w:rPr>
            </w:pPr>
          </w:p>
          <w:p w14:paraId="3FD67A84">
            <w:pPr>
              <w:pStyle w:val="11"/>
              <w:jc w:val="center"/>
              <w:rPr>
                <w:sz w:val="18"/>
                <w:lang w:val="ru-RU"/>
              </w:rPr>
            </w:pPr>
          </w:p>
          <w:p w14:paraId="259208ED">
            <w:pPr>
              <w:pStyle w:val="11"/>
              <w:jc w:val="center"/>
              <w:rPr>
                <w:sz w:val="18"/>
                <w:lang w:val="ru-RU"/>
              </w:rPr>
            </w:pPr>
          </w:p>
          <w:p w14:paraId="353B4FC6">
            <w:pPr>
              <w:pStyle w:val="11"/>
              <w:jc w:val="center"/>
              <w:rPr>
                <w:sz w:val="18"/>
                <w:lang w:val="ru-RU"/>
              </w:rPr>
            </w:pPr>
          </w:p>
          <w:p w14:paraId="3C1FD613">
            <w:pPr>
              <w:pStyle w:val="1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%</w:t>
            </w:r>
          </w:p>
        </w:tc>
        <w:tc>
          <w:tcPr>
            <w:tcW w:w="1205" w:type="dxa"/>
          </w:tcPr>
          <w:p w14:paraId="5BACB92E">
            <w:pPr>
              <w:pStyle w:val="11"/>
              <w:rPr>
                <w:sz w:val="20"/>
                <w:lang w:val="ru-RU"/>
              </w:rPr>
            </w:pPr>
          </w:p>
          <w:p w14:paraId="00AA7E50">
            <w:pPr>
              <w:pStyle w:val="11"/>
              <w:rPr>
                <w:sz w:val="20"/>
                <w:lang w:val="ru-RU"/>
              </w:rPr>
            </w:pPr>
          </w:p>
          <w:p w14:paraId="7DAEAF1E">
            <w:pPr>
              <w:pStyle w:val="11"/>
              <w:spacing w:before="68"/>
              <w:rPr>
                <w:sz w:val="20"/>
                <w:lang w:val="ru-RU"/>
              </w:rPr>
            </w:pPr>
          </w:p>
          <w:p w14:paraId="5ABCA10F">
            <w:pPr>
              <w:pStyle w:val="11"/>
              <w:ind w:left="47" w:right="15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0,16</w:t>
            </w:r>
          </w:p>
        </w:tc>
        <w:tc>
          <w:tcPr>
            <w:tcW w:w="1215" w:type="dxa"/>
          </w:tcPr>
          <w:p w14:paraId="7565C533">
            <w:pPr>
              <w:pStyle w:val="11"/>
              <w:rPr>
                <w:sz w:val="20"/>
                <w:lang w:val="en-US"/>
              </w:rPr>
            </w:pPr>
          </w:p>
          <w:p w14:paraId="6EA67EB7">
            <w:pPr>
              <w:pStyle w:val="11"/>
              <w:rPr>
                <w:sz w:val="20"/>
                <w:lang w:val="en-US"/>
              </w:rPr>
            </w:pPr>
          </w:p>
          <w:p w14:paraId="7693E3D8">
            <w:pPr>
              <w:pStyle w:val="11"/>
              <w:spacing w:before="73"/>
              <w:rPr>
                <w:sz w:val="20"/>
                <w:lang w:val="en-US"/>
              </w:rPr>
            </w:pPr>
          </w:p>
          <w:p w14:paraId="3D8B9951">
            <w:pPr>
              <w:pStyle w:val="11"/>
              <w:ind w:left="44" w:right="23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0,16</w:t>
            </w:r>
          </w:p>
        </w:tc>
        <w:tc>
          <w:tcPr>
            <w:tcW w:w="1138" w:type="dxa"/>
          </w:tcPr>
          <w:p w14:paraId="2E54866D">
            <w:pPr>
              <w:pStyle w:val="11"/>
              <w:rPr>
                <w:sz w:val="20"/>
                <w:lang w:val="en-US"/>
              </w:rPr>
            </w:pPr>
          </w:p>
          <w:p w14:paraId="5E1331A4">
            <w:pPr>
              <w:pStyle w:val="11"/>
              <w:rPr>
                <w:sz w:val="20"/>
                <w:lang w:val="en-US"/>
              </w:rPr>
            </w:pPr>
          </w:p>
          <w:p w14:paraId="7F3CE2C2">
            <w:pPr>
              <w:pStyle w:val="11"/>
              <w:spacing w:before="68"/>
              <w:rPr>
                <w:sz w:val="20"/>
                <w:lang w:val="en-US"/>
              </w:rPr>
            </w:pPr>
          </w:p>
          <w:p w14:paraId="53CC5F19">
            <w:pPr>
              <w:pStyle w:val="11"/>
              <w:ind w:left="72" w:right="113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0,16</w:t>
            </w:r>
          </w:p>
        </w:tc>
      </w:tr>
      <w:tr w14:paraId="475B1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38" w:type="dxa"/>
          </w:tcPr>
          <w:p w14:paraId="28BE625D">
            <w:pPr>
              <w:pStyle w:val="11"/>
              <w:spacing w:before="216"/>
              <w:rPr>
                <w:sz w:val="20"/>
                <w:lang w:val="en-US"/>
              </w:rPr>
            </w:pPr>
          </w:p>
          <w:p w14:paraId="223FDEFB">
            <w:pPr>
              <w:pStyle w:val="11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35.</w:t>
            </w:r>
          </w:p>
        </w:tc>
        <w:tc>
          <w:tcPr>
            <w:tcW w:w="4551" w:type="dxa"/>
          </w:tcPr>
          <w:p w14:paraId="5A5E6EF4">
            <w:pPr>
              <w:pStyle w:val="11"/>
              <w:spacing w:line="211" w:lineRule="exact"/>
              <w:ind w:left="128"/>
              <w:jc w:val="both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Доля</w:t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посещений</w:t>
            </w:r>
            <w:r>
              <w:rPr>
                <w:spacing w:val="23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выездной</w:t>
            </w:r>
            <w:r>
              <w:rPr>
                <w:spacing w:val="17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патронажной</w:t>
            </w:r>
            <w:r>
              <w:rPr>
                <w:spacing w:val="24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службой</w:t>
            </w:r>
          </w:p>
          <w:p w14:paraId="5235B08F">
            <w:pPr>
              <w:pStyle w:val="11"/>
              <w:spacing w:line="230" w:lineRule="atLeast"/>
              <w:ind w:left="126" w:right="95" w:firstLine="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 дому для оказания паллиативной медицинской помощи детскому населению 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общем количестве посещений по паллиативной медицинской</w:t>
            </w:r>
            <w:r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помощи детскому населению</w:t>
            </w:r>
          </w:p>
        </w:tc>
        <w:tc>
          <w:tcPr>
            <w:tcW w:w="821" w:type="dxa"/>
          </w:tcPr>
          <w:p w14:paraId="405B6B90">
            <w:pPr>
              <w:pStyle w:val="11"/>
              <w:spacing w:before="211"/>
              <w:rPr>
                <w:sz w:val="20"/>
                <w:lang w:val="ru-RU"/>
              </w:rPr>
            </w:pPr>
          </w:p>
          <w:p w14:paraId="4957F548">
            <w:pPr>
              <w:pStyle w:val="11"/>
              <w:spacing w:before="1"/>
              <w:ind w:left="40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14:paraId="09C70962">
            <w:pPr>
              <w:pStyle w:val="11"/>
              <w:spacing w:before="202"/>
              <w:rPr>
                <w:sz w:val="20"/>
                <w:lang w:val="en-US"/>
              </w:rPr>
            </w:pPr>
          </w:p>
          <w:p w14:paraId="0DB1A070">
            <w:pPr>
              <w:pStyle w:val="11"/>
              <w:ind w:left="47" w:right="5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2,4</w:t>
            </w:r>
          </w:p>
        </w:tc>
        <w:tc>
          <w:tcPr>
            <w:tcW w:w="1215" w:type="dxa"/>
          </w:tcPr>
          <w:p w14:paraId="051B1B6A">
            <w:pPr>
              <w:pStyle w:val="11"/>
              <w:spacing w:before="202"/>
              <w:rPr>
                <w:sz w:val="20"/>
                <w:lang w:val="en-US"/>
              </w:rPr>
            </w:pPr>
          </w:p>
          <w:p w14:paraId="1575DA3C">
            <w:pPr>
              <w:pStyle w:val="11"/>
              <w:ind w:left="39" w:right="62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2,7</w:t>
            </w:r>
          </w:p>
        </w:tc>
        <w:tc>
          <w:tcPr>
            <w:tcW w:w="1138" w:type="dxa"/>
          </w:tcPr>
          <w:p w14:paraId="6597B84C">
            <w:pPr>
              <w:pStyle w:val="11"/>
              <w:spacing w:before="202"/>
              <w:rPr>
                <w:sz w:val="20"/>
                <w:lang w:val="en-US"/>
              </w:rPr>
            </w:pPr>
          </w:p>
          <w:p w14:paraId="0092D6C1">
            <w:pPr>
              <w:pStyle w:val="11"/>
              <w:ind w:left="72" w:right="5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2,7</w:t>
            </w:r>
          </w:p>
        </w:tc>
      </w:tr>
      <w:tr w14:paraId="7E2AD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38" w:type="dxa"/>
          </w:tcPr>
          <w:p w14:paraId="35889E14">
            <w:pPr>
              <w:pStyle w:val="11"/>
              <w:spacing w:before="221"/>
              <w:rPr>
                <w:sz w:val="20"/>
                <w:lang w:val="en-US"/>
              </w:rPr>
            </w:pPr>
          </w:p>
          <w:p w14:paraId="57B6A7C0">
            <w:pPr>
              <w:pStyle w:val="11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36.</w:t>
            </w:r>
          </w:p>
        </w:tc>
        <w:tc>
          <w:tcPr>
            <w:tcW w:w="4551" w:type="dxa"/>
          </w:tcPr>
          <w:p w14:paraId="787DEB60">
            <w:pPr>
              <w:pStyle w:val="11"/>
              <w:spacing w:line="211" w:lineRule="exact"/>
              <w:ind w:left="13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Число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пациентов,</w:t>
            </w:r>
            <w:r>
              <w:rPr>
                <w:spacing w:val="2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которым</w:t>
            </w:r>
            <w:r>
              <w:rPr>
                <w:spacing w:val="1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оказала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паллиативная</w:t>
            </w:r>
          </w:p>
          <w:p w14:paraId="7DC80902">
            <w:pPr>
              <w:pStyle w:val="11"/>
              <w:spacing w:before="7" w:line="237" w:lineRule="auto"/>
              <w:ind w:left="126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медицинская помощь по месту их фактического пребывания за пределами Костромской области, на территории которой указанные пациенты зарегистрированы по месту жительства</w:t>
            </w:r>
          </w:p>
        </w:tc>
        <w:tc>
          <w:tcPr>
            <w:tcW w:w="821" w:type="dxa"/>
          </w:tcPr>
          <w:p w14:paraId="32A1A393">
            <w:pPr>
              <w:pStyle w:val="11"/>
              <w:spacing w:before="216"/>
              <w:rPr>
                <w:sz w:val="20"/>
                <w:lang w:val="ru-RU"/>
              </w:rPr>
            </w:pPr>
          </w:p>
          <w:p w14:paraId="3A20F68B">
            <w:pPr>
              <w:pStyle w:val="11"/>
              <w:ind w:left="306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ед.</w:t>
            </w:r>
          </w:p>
        </w:tc>
        <w:tc>
          <w:tcPr>
            <w:tcW w:w="1205" w:type="dxa"/>
          </w:tcPr>
          <w:p w14:paraId="27AC8316">
            <w:pPr>
              <w:pStyle w:val="11"/>
              <w:spacing w:before="211"/>
              <w:rPr>
                <w:sz w:val="20"/>
                <w:lang w:val="en-US"/>
              </w:rPr>
            </w:pPr>
          </w:p>
          <w:p w14:paraId="7E303213">
            <w:pPr>
              <w:pStyle w:val="11"/>
              <w:spacing w:before="1"/>
              <w:ind w:left="47" w:right="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300</w:t>
            </w:r>
          </w:p>
        </w:tc>
        <w:tc>
          <w:tcPr>
            <w:tcW w:w="1215" w:type="dxa"/>
          </w:tcPr>
          <w:p w14:paraId="4D68118F">
            <w:pPr>
              <w:pStyle w:val="11"/>
              <w:spacing w:before="211"/>
              <w:rPr>
                <w:sz w:val="20"/>
                <w:lang w:val="en-US"/>
              </w:rPr>
            </w:pPr>
          </w:p>
          <w:p w14:paraId="41D36285">
            <w:pPr>
              <w:pStyle w:val="11"/>
              <w:spacing w:before="1"/>
              <w:ind w:left="44" w:right="2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300</w:t>
            </w:r>
          </w:p>
        </w:tc>
        <w:tc>
          <w:tcPr>
            <w:tcW w:w="1138" w:type="dxa"/>
          </w:tcPr>
          <w:p w14:paraId="7B0EC4E3">
            <w:pPr>
              <w:pStyle w:val="11"/>
              <w:spacing w:before="211"/>
              <w:rPr>
                <w:sz w:val="20"/>
                <w:lang w:val="en-US"/>
              </w:rPr>
            </w:pPr>
          </w:p>
          <w:p w14:paraId="0B290C2A">
            <w:pPr>
              <w:pStyle w:val="11"/>
              <w:spacing w:before="1"/>
              <w:ind w:left="72" w:right="65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300</w:t>
            </w:r>
          </w:p>
        </w:tc>
      </w:tr>
    </w:tbl>
    <w:p w14:paraId="707B7EFD">
      <w:pPr>
        <w:rPr>
          <w:sz w:val="2"/>
          <w:szCs w:val="2"/>
        </w:rPr>
      </w:pPr>
    </w:p>
    <w:p w14:paraId="61A0727E">
      <w:pPr>
        <w:rPr>
          <w:sz w:val="2"/>
          <w:szCs w:val="2"/>
        </w:rPr>
        <w:sectPr>
          <w:pgSz w:w="11950" w:h="16870"/>
          <w:pgMar w:top="1120" w:right="850" w:bottom="280" w:left="1559" w:header="715" w:footer="0" w:gutter="0"/>
          <w:cols w:space="720" w:num="1"/>
        </w:sectPr>
      </w:pPr>
    </w:p>
    <w:tbl>
      <w:tblPr>
        <w:tblStyle w:val="7"/>
        <w:tblW w:w="0" w:type="auto"/>
        <w:tblInd w:w="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4550"/>
        <w:gridCol w:w="816"/>
        <w:gridCol w:w="1205"/>
        <w:gridCol w:w="1219"/>
        <w:gridCol w:w="1137"/>
      </w:tblGrid>
      <w:tr w14:paraId="430E0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33" w:type="dxa"/>
          </w:tcPr>
          <w:p w14:paraId="2C387117">
            <w:pPr>
              <w:pStyle w:val="11"/>
              <w:spacing w:line="229" w:lineRule="exact"/>
              <w:ind w:left="48" w:right="20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4550" w:type="dxa"/>
          </w:tcPr>
          <w:p w14:paraId="342B755C">
            <w:pPr>
              <w:pStyle w:val="11"/>
              <w:spacing w:before="6"/>
              <w:rPr>
                <w:sz w:val="4"/>
                <w:lang w:val="en-US"/>
              </w:rPr>
            </w:pPr>
          </w:p>
          <w:p w14:paraId="4B5E4A87">
            <w:pPr>
              <w:pStyle w:val="11"/>
              <w:spacing w:line="139" w:lineRule="exact"/>
              <w:ind w:left="2238"/>
              <w:rPr>
                <w:position w:val="-2"/>
                <w:sz w:val="13"/>
                <w:lang w:val="en-US"/>
              </w:rPr>
            </w:pPr>
            <w:r>
              <w:rPr>
                <w:position w:val="-2"/>
                <w:sz w:val="13"/>
                <w:lang w:val="en-US" w:eastAsia="ru-RU"/>
              </w:rPr>
              <w:drawing>
                <wp:inline distT="0" distB="0" distL="0" distR="0">
                  <wp:extent cx="51435" cy="88265"/>
                  <wp:effectExtent l="0" t="0" r="0" b="0"/>
                  <wp:docPr id="89" name="Imag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3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14:paraId="7251DA94">
            <w:pPr>
              <w:pStyle w:val="11"/>
              <w:spacing w:before="6"/>
              <w:rPr>
                <w:sz w:val="4"/>
                <w:lang w:val="en-US"/>
              </w:rPr>
            </w:pPr>
          </w:p>
          <w:p w14:paraId="074A436A">
            <w:pPr>
              <w:pStyle w:val="11"/>
              <w:spacing w:line="139" w:lineRule="exact"/>
              <w:ind w:left="381"/>
              <w:rPr>
                <w:position w:val="-2"/>
                <w:sz w:val="13"/>
                <w:lang w:val="en-US"/>
              </w:rPr>
            </w:pPr>
            <w:r>
              <w:rPr>
                <w:position w:val="-2"/>
                <w:sz w:val="13"/>
                <w:lang w:val="en-US" w:eastAsia="ru-RU"/>
              </w:rPr>
              <w:drawing>
                <wp:inline distT="0" distB="0" distL="0" distR="0">
                  <wp:extent cx="45085" cy="88265"/>
                  <wp:effectExtent l="0" t="0" r="0" b="0"/>
                  <wp:docPr id="90" name="Imag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14:paraId="477A6330">
            <w:pPr>
              <w:pStyle w:val="11"/>
              <w:spacing w:line="225" w:lineRule="exact"/>
              <w:ind w:left="47" w:right="11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w w:val="105"/>
                <w:sz w:val="20"/>
                <w:lang w:val="en-US"/>
              </w:rPr>
              <w:t>4</w:t>
            </w:r>
          </w:p>
        </w:tc>
        <w:tc>
          <w:tcPr>
            <w:tcW w:w="1219" w:type="dxa"/>
          </w:tcPr>
          <w:p w14:paraId="2CCF8222">
            <w:pPr>
              <w:pStyle w:val="11"/>
              <w:spacing w:before="6"/>
              <w:rPr>
                <w:sz w:val="4"/>
                <w:lang w:val="en-US"/>
              </w:rPr>
            </w:pPr>
          </w:p>
          <w:p w14:paraId="5E5C6D6C">
            <w:pPr>
              <w:pStyle w:val="11"/>
              <w:spacing w:line="139" w:lineRule="exact"/>
              <w:ind w:left="577"/>
              <w:rPr>
                <w:position w:val="-2"/>
                <w:sz w:val="13"/>
                <w:lang w:val="en-US"/>
              </w:rPr>
            </w:pPr>
            <w:r>
              <w:rPr>
                <w:position w:val="-2"/>
                <w:sz w:val="13"/>
                <w:lang w:val="en-US" w:eastAsia="ru-RU"/>
              </w:rPr>
              <w:drawing>
                <wp:inline distT="0" distB="0" distL="0" distR="0">
                  <wp:extent cx="48260" cy="88265"/>
                  <wp:effectExtent l="0" t="0" r="0" b="0"/>
                  <wp:docPr id="91" name="Imag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14:paraId="012EF995">
            <w:pPr>
              <w:pStyle w:val="11"/>
              <w:spacing w:line="229" w:lineRule="exact"/>
              <w:ind w:left="72" w:right="62"/>
              <w:jc w:val="center"/>
              <w:rPr>
                <w:rFonts w:ascii="Courier New"/>
                <w:sz w:val="23"/>
                <w:lang w:val="en-US"/>
              </w:rPr>
            </w:pPr>
            <w:r>
              <w:rPr>
                <w:rFonts w:ascii="Courier New"/>
                <w:spacing w:val="-10"/>
                <w:sz w:val="23"/>
                <w:lang w:val="en-US"/>
              </w:rPr>
              <w:t>6</w:t>
            </w:r>
          </w:p>
        </w:tc>
      </w:tr>
      <w:tr w14:paraId="05611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33" w:type="dxa"/>
          </w:tcPr>
          <w:p w14:paraId="67D6EF85">
            <w:pPr>
              <w:pStyle w:val="11"/>
              <w:rPr>
                <w:sz w:val="20"/>
                <w:lang w:val="en-US"/>
              </w:rPr>
            </w:pPr>
          </w:p>
          <w:p w14:paraId="61805740">
            <w:pPr>
              <w:pStyle w:val="11"/>
              <w:spacing w:before="202"/>
              <w:rPr>
                <w:sz w:val="20"/>
                <w:lang w:val="en-US"/>
              </w:rPr>
            </w:pPr>
          </w:p>
          <w:p w14:paraId="27FFC9E1">
            <w:pPr>
              <w:pStyle w:val="11"/>
              <w:ind w:left="48" w:right="5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37.</w:t>
            </w:r>
          </w:p>
        </w:tc>
        <w:tc>
          <w:tcPr>
            <w:tcW w:w="4550" w:type="dxa"/>
          </w:tcPr>
          <w:p w14:paraId="3DDF988C">
            <w:pPr>
              <w:pStyle w:val="11"/>
              <w:spacing w:line="204" w:lineRule="exact"/>
              <w:ind w:left="13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Число</w:t>
            </w:r>
            <w:r>
              <w:rPr>
                <w:spacing w:val="79"/>
                <w:w w:val="150"/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пациентов,</w:t>
            </w:r>
            <w:r>
              <w:rPr>
                <w:spacing w:val="55"/>
                <w:sz w:val="20"/>
                <w:lang w:val="ru-RU"/>
              </w:rPr>
              <w:t xml:space="preserve">   </w:t>
            </w:r>
            <w:r>
              <w:rPr>
                <w:sz w:val="20"/>
                <w:lang w:val="ru-RU"/>
              </w:rPr>
              <w:t>зарегистрированных</w:t>
            </w:r>
            <w:r>
              <w:rPr>
                <w:spacing w:val="74"/>
                <w:w w:val="150"/>
                <w:sz w:val="20"/>
                <w:lang w:val="ru-RU"/>
              </w:rPr>
              <w:t xml:space="preserve">  </w:t>
            </w:r>
            <w:r>
              <w:rPr>
                <w:spacing w:val="-5"/>
                <w:sz w:val="20"/>
                <w:lang w:val="ru-RU"/>
              </w:rPr>
              <w:t>на</w:t>
            </w:r>
          </w:p>
          <w:p w14:paraId="69702AC4">
            <w:pPr>
              <w:pStyle w:val="11"/>
              <w:spacing w:line="237" w:lineRule="auto"/>
              <w:ind w:left="129" w:right="7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территории Костромской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816" w:type="dxa"/>
          </w:tcPr>
          <w:p w14:paraId="2B18C1D9">
            <w:pPr>
              <w:pStyle w:val="11"/>
              <w:rPr>
                <w:sz w:val="20"/>
                <w:szCs w:val="20"/>
                <w:lang w:val="ru-RU"/>
              </w:rPr>
            </w:pPr>
          </w:p>
          <w:p w14:paraId="3D4DDFC6">
            <w:pPr>
              <w:pStyle w:val="11"/>
              <w:spacing w:before="202"/>
              <w:rPr>
                <w:sz w:val="20"/>
                <w:szCs w:val="20"/>
                <w:lang w:val="ru-RU"/>
              </w:rPr>
            </w:pPr>
          </w:p>
          <w:p w14:paraId="4CB6C6A3">
            <w:pPr>
              <w:pStyle w:val="11"/>
              <w:ind w:left="306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ед.</w:t>
            </w:r>
          </w:p>
        </w:tc>
        <w:tc>
          <w:tcPr>
            <w:tcW w:w="1205" w:type="dxa"/>
          </w:tcPr>
          <w:p w14:paraId="0AC6AEC6">
            <w:pPr>
              <w:pStyle w:val="11"/>
              <w:rPr>
                <w:sz w:val="20"/>
                <w:lang w:val="en-US"/>
              </w:rPr>
            </w:pPr>
          </w:p>
          <w:p w14:paraId="6600A7D1">
            <w:pPr>
              <w:pStyle w:val="11"/>
              <w:spacing w:before="197"/>
              <w:rPr>
                <w:sz w:val="20"/>
                <w:lang w:val="en-US"/>
              </w:rPr>
            </w:pPr>
          </w:p>
          <w:p w14:paraId="1B086328">
            <w:pPr>
              <w:pStyle w:val="11"/>
              <w:spacing w:before="1"/>
              <w:ind w:left="51" w:right="4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219" w:type="dxa"/>
          </w:tcPr>
          <w:p w14:paraId="3C438A5F">
            <w:pPr>
              <w:pStyle w:val="11"/>
              <w:rPr>
                <w:sz w:val="20"/>
                <w:lang w:val="en-US"/>
              </w:rPr>
            </w:pPr>
          </w:p>
          <w:p w14:paraId="6E9F7568">
            <w:pPr>
              <w:pStyle w:val="11"/>
              <w:spacing w:before="197"/>
              <w:rPr>
                <w:sz w:val="20"/>
                <w:lang w:val="en-US"/>
              </w:rPr>
            </w:pPr>
          </w:p>
          <w:p w14:paraId="2AE97495">
            <w:pPr>
              <w:pStyle w:val="11"/>
              <w:spacing w:before="1"/>
              <w:ind w:left="55" w:right="23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137" w:type="dxa"/>
          </w:tcPr>
          <w:p w14:paraId="2DDD6398">
            <w:pPr>
              <w:pStyle w:val="11"/>
              <w:rPr>
                <w:sz w:val="20"/>
                <w:lang w:val="en-US"/>
              </w:rPr>
            </w:pPr>
          </w:p>
          <w:p w14:paraId="15356E77">
            <w:pPr>
              <w:pStyle w:val="11"/>
              <w:spacing w:before="197"/>
              <w:rPr>
                <w:sz w:val="20"/>
                <w:lang w:val="en-US"/>
              </w:rPr>
            </w:pPr>
          </w:p>
          <w:p w14:paraId="00F1B5FC">
            <w:pPr>
              <w:pStyle w:val="11"/>
              <w:spacing w:before="1"/>
              <w:ind w:left="72" w:right="53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</w:tr>
      <w:tr w14:paraId="1ED48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33" w:type="dxa"/>
          </w:tcPr>
          <w:p w14:paraId="7E7F6AD8">
            <w:pPr>
              <w:pStyle w:val="11"/>
              <w:rPr>
                <w:sz w:val="20"/>
                <w:lang w:val="en-US"/>
              </w:rPr>
            </w:pPr>
          </w:p>
          <w:p w14:paraId="0CAE8C17">
            <w:pPr>
              <w:pStyle w:val="11"/>
              <w:spacing w:before="87"/>
              <w:rPr>
                <w:sz w:val="20"/>
                <w:lang w:val="en-US"/>
              </w:rPr>
            </w:pPr>
          </w:p>
          <w:p w14:paraId="47822E4D">
            <w:pPr>
              <w:pStyle w:val="11"/>
              <w:ind w:left="4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38.</w:t>
            </w:r>
          </w:p>
        </w:tc>
        <w:tc>
          <w:tcPr>
            <w:tcW w:w="4550" w:type="dxa"/>
          </w:tcPr>
          <w:p w14:paraId="27066713">
            <w:pPr>
              <w:pStyle w:val="11"/>
              <w:spacing w:line="199" w:lineRule="exact"/>
              <w:ind w:left="13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Доля</w:t>
            </w:r>
            <w:r>
              <w:rPr>
                <w:spacing w:val="50"/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пациентов,</w:t>
            </w:r>
            <w:r>
              <w:rPr>
                <w:spacing w:val="55"/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страдающих</w:t>
            </w:r>
            <w:r>
              <w:rPr>
                <w:spacing w:val="56"/>
                <w:sz w:val="20"/>
                <w:lang w:val="ru-RU"/>
              </w:rPr>
              <w:t xml:space="preserve">  </w:t>
            </w:r>
            <w:r>
              <w:rPr>
                <w:spacing w:val="-2"/>
                <w:sz w:val="20"/>
                <w:lang w:val="ru-RU"/>
              </w:rPr>
              <w:t>хроническими</w:t>
            </w:r>
          </w:p>
          <w:p w14:paraId="6D54F8DB">
            <w:pPr>
              <w:pStyle w:val="11"/>
              <w:tabs>
                <w:tab w:val="left" w:pos="1609"/>
                <w:tab w:val="left" w:pos="3212"/>
              </w:tabs>
              <w:ind w:left="128" w:right="75" w:firstLine="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неинфекционными заболеваниями, взятых под диспансерное наблюдение, в общем количестве </w:t>
            </w:r>
            <w:r>
              <w:rPr>
                <w:spacing w:val="-2"/>
                <w:sz w:val="20"/>
                <w:lang w:val="ru-RU"/>
              </w:rPr>
              <w:t>пациентов,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>страдающих</w:t>
            </w:r>
            <w:r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  <w:lang w:val="ru-RU"/>
              </w:rPr>
              <w:t xml:space="preserve">хроническими </w:t>
            </w:r>
            <w:r>
              <w:rPr>
                <w:sz w:val="20"/>
                <w:lang w:val="ru-RU"/>
              </w:rPr>
              <w:t>неинфекционными заболеваниями</w:t>
            </w:r>
          </w:p>
        </w:tc>
        <w:tc>
          <w:tcPr>
            <w:tcW w:w="816" w:type="dxa"/>
          </w:tcPr>
          <w:p w14:paraId="02F48E8B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14:paraId="3685B3C0">
            <w:pPr>
              <w:pStyle w:val="11"/>
              <w:rPr>
                <w:sz w:val="20"/>
                <w:lang w:val="ru-RU"/>
              </w:rPr>
            </w:pPr>
          </w:p>
          <w:p w14:paraId="5DA0AEC7">
            <w:pPr>
              <w:pStyle w:val="11"/>
              <w:spacing w:before="77"/>
              <w:rPr>
                <w:sz w:val="20"/>
                <w:lang w:val="ru-RU"/>
              </w:rPr>
            </w:pPr>
          </w:p>
          <w:p w14:paraId="75111647">
            <w:pPr>
              <w:pStyle w:val="11"/>
              <w:spacing w:before="1"/>
              <w:ind w:left="47" w:right="7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41,5</w:t>
            </w:r>
          </w:p>
        </w:tc>
        <w:tc>
          <w:tcPr>
            <w:tcW w:w="1219" w:type="dxa"/>
          </w:tcPr>
          <w:p w14:paraId="70D758DA">
            <w:pPr>
              <w:pStyle w:val="11"/>
              <w:rPr>
                <w:sz w:val="20"/>
                <w:lang w:val="en-US"/>
              </w:rPr>
            </w:pPr>
          </w:p>
          <w:p w14:paraId="551C6CE0">
            <w:pPr>
              <w:pStyle w:val="11"/>
              <w:spacing w:before="77"/>
              <w:rPr>
                <w:sz w:val="20"/>
                <w:lang w:val="en-US"/>
              </w:rPr>
            </w:pPr>
          </w:p>
          <w:p w14:paraId="02CD9E8B">
            <w:pPr>
              <w:pStyle w:val="11"/>
              <w:spacing w:before="1"/>
              <w:ind w:left="62" w:right="2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45</w:t>
            </w:r>
          </w:p>
        </w:tc>
        <w:tc>
          <w:tcPr>
            <w:tcW w:w="1137" w:type="dxa"/>
          </w:tcPr>
          <w:p w14:paraId="3DD4FC26">
            <w:pPr>
              <w:pStyle w:val="11"/>
              <w:rPr>
                <w:sz w:val="20"/>
                <w:lang w:val="en-US"/>
              </w:rPr>
            </w:pPr>
          </w:p>
          <w:p w14:paraId="107BB7EA">
            <w:pPr>
              <w:pStyle w:val="11"/>
              <w:spacing w:before="77"/>
              <w:rPr>
                <w:sz w:val="20"/>
                <w:lang w:val="en-US"/>
              </w:rPr>
            </w:pPr>
          </w:p>
          <w:p w14:paraId="0627310D">
            <w:pPr>
              <w:pStyle w:val="11"/>
              <w:spacing w:before="1"/>
              <w:ind w:left="72" w:right="4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50</w:t>
            </w:r>
          </w:p>
        </w:tc>
      </w:tr>
      <w:tr w14:paraId="22FF9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33" w:type="dxa"/>
          </w:tcPr>
          <w:p w14:paraId="31A52EBE">
            <w:pPr>
              <w:pStyle w:val="11"/>
              <w:spacing w:before="209"/>
              <w:rPr>
                <w:sz w:val="20"/>
                <w:lang w:val="en-US"/>
              </w:rPr>
            </w:pPr>
          </w:p>
          <w:p w14:paraId="4FE704EB">
            <w:pPr>
              <w:pStyle w:val="11"/>
              <w:spacing w:before="1"/>
              <w:ind w:left="58" w:right="21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90"/>
                <w:sz w:val="20"/>
                <w:lang w:val="en-US"/>
              </w:rPr>
              <w:t>39.</w:t>
            </w:r>
          </w:p>
        </w:tc>
        <w:tc>
          <w:tcPr>
            <w:tcW w:w="4550" w:type="dxa"/>
          </w:tcPr>
          <w:p w14:paraId="3BC93483">
            <w:pPr>
              <w:pStyle w:val="11"/>
              <w:spacing w:line="209" w:lineRule="exact"/>
              <w:ind w:left="139"/>
              <w:jc w:val="both"/>
              <w:rPr>
                <w:rFonts w:ascii="Bookman Old Style" w:hAnsi="Bookman Old Style"/>
                <w:sz w:val="20"/>
                <w:lang w:val="ru-RU"/>
              </w:rPr>
            </w:pPr>
            <w:r>
              <w:rPr>
                <w:rFonts w:ascii="Bookman Old Style" w:hAnsi="Bookman Old Style"/>
                <w:w w:val="85"/>
                <w:sz w:val="20"/>
                <w:lang w:val="ru-RU"/>
              </w:rPr>
              <w:t>Доля</w:t>
            </w:r>
            <w:r>
              <w:rPr>
                <w:rFonts w:ascii="Bookman Old Style" w:hAnsi="Bookman Old Style"/>
                <w:spacing w:val="26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пациентов,</w:t>
            </w:r>
            <w:r>
              <w:rPr>
                <w:rFonts w:ascii="Bookman Old Style" w:hAnsi="Bookman Old Style"/>
                <w:spacing w:val="47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находящихся</w:t>
            </w:r>
            <w:r>
              <w:rPr>
                <w:rFonts w:ascii="Bookman Old Style" w:hAnsi="Bookman Old Style"/>
                <w:spacing w:val="40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в</w:t>
            </w:r>
            <w:r>
              <w:rPr>
                <w:rFonts w:ascii="Bookman Old Style" w:hAnsi="Bookman Old Style"/>
                <w:spacing w:val="29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стационарных</w:t>
            </w:r>
          </w:p>
          <w:p w14:paraId="5403E74C">
            <w:pPr>
              <w:pStyle w:val="11"/>
              <w:ind w:left="121" w:right="79" w:hanging="4"/>
              <w:jc w:val="both"/>
              <w:rPr>
                <w:rFonts w:ascii="Bookman Old Style" w:hAnsi="Bookman Old Style"/>
                <w:sz w:val="20"/>
                <w:lang w:val="ru-RU"/>
              </w:rPr>
            </w:pPr>
            <w:r>
              <w:rPr>
                <w:rFonts w:ascii="Bookman Old Style" w:hAnsi="Bookman Old Style"/>
                <w:w w:val="90"/>
                <w:sz w:val="20"/>
                <w:lang w:val="ru-RU"/>
              </w:rPr>
              <w:t>организациях социального обслуживания и страдающих хроническими неинфекционными заболеваниями,</w:t>
            </w:r>
            <w:r>
              <w:rPr>
                <w:rFonts w:ascii="Bookman Old Style" w:hAnsi="Bookman Old Style"/>
                <w:spacing w:val="57"/>
                <w:sz w:val="20"/>
                <w:lang w:val="ru-RU"/>
              </w:rPr>
              <w:t xml:space="preserve">  </w:t>
            </w:r>
            <w:r>
              <w:rPr>
                <w:rFonts w:ascii="Bookman Old Style" w:hAnsi="Bookman Old Style"/>
                <w:w w:val="90"/>
                <w:sz w:val="20"/>
                <w:lang w:val="ru-RU"/>
              </w:rPr>
              <w:t>получавших</w:t>
            </w:r>
            <w:r>
              <w:rPr>
                <w:rFonts w:ascii="Bookman Old Style" w:hAnsi="Bookman Old Style"/>
                <w:spacing w:val="68"/>
                <w:sz w:val="20"/>
                <w:lang w:val="ru-RU"/>
              </w:rPr>
              <w:t xml:space="preserve">  </w:t>
            </w:r>
            <w:r>
              <w:rPr>
                <w:rFonts w:ascii="Bookman Old Style" w:hAnsi="Bookman Old Style"/>
                <w:w w:val="90"/>
                <w:sz w:val="20"/>
                <w:lang w:val="ru-RU"/>
              </w:rPr>
              <w:t>медицинскую</w:t>
            </w:r>
          </w:p>
          <w:p w14:paraId="1E1A14B8">
            <w:pPr>
              <w:pStyle w:val="11"/>
              <w:spacing w:line="231" w:lineRule="exact"/>
              <w:ind w:left="119"/>
              <w:jc w:val="both"/>
              <w:rPr>
                <w:rFonts w:ascii="Bookman Old Style" w:hAnsi="Bookman Old Style"/>
                <w:sz w:val="20"/>
                <w:lang w:val="ru-RU"/>
              </w:rPr>
            </w:pPr>
            <w:r>
              <w:rPr>
                <w:rFonts w:ascii="Bookman Old Style" w:hAnsi="Bookman Old Style"/>
                <w:w w:val="80"/>
                <w:sz w:val="20"/>
                <w:lang w:val="ru-RU"/>
              </w:rPr>
              <w:t>помощь</w:t>
            </w:r>
            <w:r>
              <w:rPr>
                <w:rFonts w:ascii="Bookman Old Style" w:hAnsi="Bookman Old Style"/>
                <w:spacing w:val="11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0"/>
                <w:lang w:val="ru-RU"/>
              </w:rPr>
              <w:t>в</w:t>
            </w:r>
            <w:r>
              <w:rPr>
                <w:rFonts w:ascii="Bookman Old Style" w:hAnsi="Bookman Old Style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0"/>
                <w:lang w:val="ru-RU"/>
              </w:rPr>
              <w:t>рамках</w:t>
            </w:r>
            <w:r>
              <w:rPr>
                <w:rFonts w:ascii="Bookman Old Style" w:hAnsi="Bookman Old Style"/>
                <w:spacing w:val="7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0"/>
                <w:lang w:val="ru-RU"/>
              </w:rPr>
              <w:t>диспансерного</w:t>
            </w:r>
            <w:r>
              <w:rPr>
                <w:rFonts w:ascii="Bookman Old Style" w:hAnsi="Bookman Old Style"/>
                <w:spacing w:val="14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0"/>
                <w:sz w:val="20"/>
                <w:lang w:val="ru-RU"/>
              </w:rPr>
              <w:t>наблюдения</w:t>
            </w:r>
          </w:p>
        </w:tc>
        <w:tc>
          <w:tcPr>
            <w:tcW w:w="816" w:type="dxa"/>
          </w:tcPr>
          <w:p w14:paraId="30FEB03C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</w:p>
          <w:p w14:paraId="3F9E8C73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</w:p>
          <w:p w14:paraId="4B29EA28">
            <w:pPr>
              <w:pStyle w:val="11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14:paraId="51835F32">
            <w:pPr>
              <w:pStyle w:val="11"/>
              <w:ind w:left="30" w:right="3"/>
              <w:jc w:val="center"/>
              <w:rPr>
                <w:rFonts w:ascii="Courier New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14:paraId="57AA5C2C">
            <w:pPr>
              <w:pStyle w:val="11"/>
              <w:spacing w:before="209"/>
              <w:rPr>
                <w:sz w:val="20"/>
                <w:lang w:val="en-US"/>
              </w:rPr>
            </w:pPr>
          </w:p>
          <w:p w14:paraId="78F2A655">
            <w:pPr>
              <w:pStyle w:val="11"/>
              <w:ind w:left="45" w:right="15"/>
              <w:jc w:val="center"/>
              <w:rPr>
                <w:rFonts w:ascii="Consolas"/>
                <w:sz w:val="20"/>
                <w:lang w:val="en-US"/>
              </w:rPr>
            </w:pPr>
            <w:r>
              <w:rPr>
                <w:rFonts w:ascii="Consolas"/>
                <w:spacing w:val="-5"/>
                <w:sz w:val="20"/>
                <w:lang w:val="en-US"/>
              </w:rPr>
              <w:t>70</w:t>
            </w:r>
          </w:p>
        </w:tc>
        <w:tc>
          <w:tcPr>
            <w:tcW w:w="1219" w:type="dxa"/>
          </w:tcPr>
          <w:p w14:paraId="51057DCB">
            <w:pPr>
              <w:pStyle w:val="11"/>
              <w:spacing w:before="205"/>
              <w:rPr>
                <w:sz w:val="20"/>
                <w:lang w:val="en-US"/>
              </w:rPr>
            </w:pPr>
          </w:p>
          <w:p w14:paraId="10A37D60">
            <w:pPr>
              <w:pStyle w:val="11"/>
              <w:ind w:left="82" w:right="53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85"/>
                <w:sz w:val="20"/>
                <w:lang w:val="en-US"/>
              </w:rPr>
              <w:t>80</w:t>
            </w:r>
          </w:p>
        </w:tc>
        <w:tc>
          <w:tcPr>
            <w:tcW w:w="1137" w:type="dxa"/>
          </w:tcPr>
          <w:p w14:paraId="296DF610">
            <w:pPr>
              <w:pStyle w:val="11"/>
              <w:rPr>
                <w:sz w:val="19"/>
                <w:lang w:val="en-US"/>
              </w:rPr>
            </w:pPr>
          </w:p>
          <w:p w14:paraId="40D14E56">
            <w:pPr>
              <w:pStyle w:val="11"/>
              <w:spacing w:before="7"/>
              <w:rPr>
                <w:sz w:val="19"/>
                <w:lang w:val="en-US"/>
              </w:rPr>
            </w:pPr>
          </w:p>
          <w:p w14:paraId="4EC0B9E0">
            <w:pPr>
              <w:pStyle w:val="11"/>
              <w:ind w:left="50" w:right="28"/>
              <w:jc w:val="center"/>
              <w:rPr>
                <w:rFonts w:ascii="Bookman Old Style"/>
                <w:sz w:val="19"/>
                <w:lang w:val="en-US"/>
              </w:rPr>
            </w:pPr>
            <w:r>
              <w:rPr>
                <w:rFonts w:ascii="Bookman Old Style"/>
                <w:spacing w:val="-5"/>
                <w:w w:val="95"/>
                <w:sz w:val="19"/>
                <w:lang w:val="en-US"/>
              </w:rPr>
              <w:t>80</w:t>
            </w:r>
          </w:p>
        </w:tc>
      </w:tr>
      <w:tr w14:paraId="036CD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3" w:type="dxa"/>
          </w:tcPr>
          <w:p w14:paraId="09C76A03">
            <w:pPr>
              <w:pStyle w:val="11"/>
              <w:spacing w:before="219"/>
              <w:ind w:left="58" w:right="25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90"/>
                <w:sz w:val="20"/>
                <w:lang w:val="en-US"/>
              </w:rPr>
              <w:t>40.</w:t>
            </w:r>
          </w:p>
        </w:tc>
        <w:tc>
          <w:tcPr>
            <w:tcW w:w="4550" w:type="dxa"/>
          </w:tcPr>
          <w:p w14:paraId="75D06BA4">
            <w:pPr>
              <w:pStyle w:val="11"/>
              <w:tabs>
                <w:tab w:val="left" w:pos="1448"/>
                <w:tab w:val="left" w:pos="2496"/>
                <w:tab w:val="left" w:pos="3026"/>
                <w:tab w:val="left" w:pos="3650"/>
              </w:tabs>
              <w:spacing w:line="235" w:lineRule="auto"/>
              <w:ind w:left="119" w:right="85" w:firstLine="20"/>
              <w:rPr>
                <w:rFonts w:ascii="Bookman Old Style" w:hAnsi="Bookman Old Style"/>
                <w:sz w:val="20"/>
                <w:lang w:val="ru-RU"/>
              </w:rPr>
            </w:pPr>
            <w:r>
              <w:rPr>
                <w:rFonts w:ascii="Bookman Old Style" w:hAnsi="Bookman Old Style"/>
                <w:w w:val="90"/>
                <w:sz w:val="20"/>
                <w:lang w:val="ru-RU"/>
              </w:rPr>
              <w:t>Доля</w:t>
            </w:r>
            <w:r>
              <w:rPr>
                <w:rFonts w:ascii="Bookman Old Style" w:hAnsi="Bookman Old Style"/>
                <w:spacing w:val="77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0"/>
                <w:lang w:val="ru-RU"/>
              </w:rPr>
              <w:t>граждан,</w:t>
            </w:r>
            <w:r>
              <w:rPr>
                <w:rFonts w:ascii="Bookman Old Style" w:hAnsi="Bookman Old Style"/>
                <w:spacing w:val="80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0"/>
                <w:lang w:val="ru-RU"/>
              </w:rPr>
              <w:t>обеспеченных</w:t>
            </w:r>
            <w:r>
              <w:rPr>
                <w:rFonts w:ascii="Bookman Old Style" w:hAnsi="Bookman Old Style"/>
                <w:sz w:val="20"/>
                <w:lang w:val="ru-RU"/>
              </w:rPr>
              <w:tab/>
            </w:r>
            <w:r>
              <w:rPr>
                <w:rFonts w:ascii="Bookman Old Style" w:hAnsi="Bookman Old Style"/>
                <w:spacing w:val="-2"/>
                <w:w w:val="80"/>
                <w:sz w:val="20"/>
                <w:lang w:val="ru-RU"/>
              </w:rPr>
              <w:t xml:space="preserve">лекарственными </w:t>
            </w:r>
            <w:r>
              <w:rPr>
                <w:rFonts w:ascii="Bookman Old Style" w:hAnsi="Bookman Old Style"/>
                <w:spacing w:val="-2"/>
                <w:w w:val="95"/>
                <w:sz w:val="20"/>
                <w:lang w:val="ru-RU"/>
              </w:rPr>
              <w:t>препаратами,</w:t>
            </w:r>
            <w:r>
              <w:rPr>
                <w:rFonts w:ascii="Bookman Old Style" w:hAnsi="Bookman Old Style"/>
                <w:sz w:val="20"/>
                <w:lang w:val="ru-RU"/>
              </w:rPr>
              <w:tab/>
            </w:r>
            <w:r>
              <w:rPr>
                <w:rFonts w:ascii="Bookman Old Style" w:hAnsi="Bookman Old Style"/>
                <w:w w:val="95"/>
                <w:sz w:val="20"/>
                <w:lang w:val="ru-RU"/>
              </w:rPr>
              <w:t>в</w:t>
            </w:r>
            <w:r>
              <w:rPr>
                <w:rFonts w:ascii="Bookman Old Style" w:hAnsi="Bookman Old Style"/>
                <w:spacing w:val="24"/>
                <w:sz w:val="20"/>
                <w:lang w:val="ru-RU"/>
              </w:rPr>
              <w:t xml:space="preserve">  </w:t>
            </w:r>
            <w:r>
              <w:rPr>
                <w:rFonts w:ascii="Bookman Old Style" w:hAnsi="Bookman Old Style"/>
                <w:spacing w:val="-2"/>
                <w:w w:val="95"/>
                <w:sz w:val="20"/>
                <w:lang w:val="ru-RU"/>
              </w:rPr>
              <w:t>общем</w:t>
            </w:r>
            <w:r>
              <w:rPr>
                <w:rFonts w:ascii="Bookman Old Style" w:hAnsi="Bookman Old Style"/>
                <w:sz w:val="20"/>
                <w:lang w:val="ru-RU"/>
              </w:rPr>
              <w:tab/>
            </w:r>
            <w:r>
              <w:rPr>
                <w:rFonts w:ascii="Bookman Old Style" w:hAnsi="Bookman Old Style"/>
                <w:spacing w:val="-2"/>
                <w:w w:val="90"/>
                <w:sz w:val="20"/>
                <w:lang w:val="ru-RU"/>
              </w:rPr>
              <w:t>количестве</w:t>
            </w:r>
            <w:r>
              <w:rPr>
                <w:rFonts w:ascii="Bookman Old Style" w:hAnsi="Bookman Old Style"/>
                <w:sz w:val="20"/>
                <w:lang w:val="ru-RU"/>
              </w:rPr>
              <w:tab/>
            </w:r>
            <w:r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льготных</w:t>
            </w:r>
          </w:p>
          <w:p w14:paraId="17863F0B">
            <w:pPr>
              <w:pStyle w:val="11"/>
              <w:spacing w:line="221" w:lineRule="exact"/>
              <w:ind w:left="120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w w:val="80"/>
                <w:sz w:val="20"/>
                <w:lang w:val="en-US"/>
              </w:rPr>
              <w:t>категорий</w:t>
            </w:r>
            <w:r>
              <w:rPr>
                <w:rFonts w:ascii="Bookman Old Style" w:hAnsi="Bookman Old Style"/>
                <w:spacing w:val="9"/>
                <w:sz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90"/>
                <w:sz w:val="20"/>
                <w:lang w:val="en-US"/>
              </w:rPr>
              <w:t>граждан</w:t>
            </w:r>
          </w:p>
        </w:tc>
        <w:tc>
          <w:tcPr>
            <w:tcW w:w="816" w:type="dxa"/>
          </w:tcPr>
          <w:p w14:paraId="5FDF076B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14:paraId="1CCE5DD3">
            <w:pPr>
              <w:pStyle w:val="11"/>
              <w:spacing w:before="214"/>
              <w:ind w:left="30" w:right="45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90"/>
                <w:sz w:val="20"/>
                <w:lang w:val="en-US"/>
              </w:rPr>
              <w:t>60</w:t>
            </w:r>
          </w:p>
        </w:tc>
        <w:tc>
          <w:tcPr>
            <w:tcW w:w="1219" w:type="dxa"/>
          </w:tcPr>
          <w:p w14:paraId="34625307">
            <w:pPr>
              <w:pStyle w:val="11"/>
              <w:spacing w:before="214"/>
              <w:ind w:left="82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90"/>
                <w:sz w:val="20"/>
                <w:lang w:val="en-US"/>
              </w:rPr>
              <w:t>60</w:t>
            </w:r>
          </w:p>
        </w:tc>
        <w:tc>
          <w:tcPr>
            <w:tcW w:w="1137" w:type="dxa"/>
          </w:tcPr>
          <w:p w14:paraId="0075D95C">
            <w:pPr>
              <w:pStyle w:val="11"/>
              <w:rPr>
                <w:sz w:val="19"/>
                <w:lang w:val="en-US"/>
              </w:rPr>
            </w:pPr>
          </w:p>
          <w:p w14:paraId="4997C84C">
            <w:pPr>
              <w:pStyle w:val="11"/>
              <w:ind w:left="50" w:right="76"/>
              <w:jc w:val="center"/>
              <w:rPr>
                <w:rFonts w:ascii="Bookman Old Style"/>
                <w:sz w:val="19"/>
                <w:lang w:val="en-US"/>
              </w:rPr>
            </w:pPr>
            <w:r>
              <w:rPr>
                <w:rFonts w:ascii="Bookman Old Style"/>
                <w:spacing w:val="-5"/>
                <w:w w:val="95"/>
                <w:sz w:val="19"/>
                <w:lang w:val="en-US"/>
              </w:rPr>
              <w:t>60</w:t>
            </w:r>
          </w:p>
        </w:tc>
      </w:tr>
      <w:tr w14:paraId="17666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3" w:type="dxa"/>
          </w:tcPr>
          <w:p w14:paraId="23D242EB">
            <w:pPr>
              <w:pStyle w:val="11"/>
              <w:spacing w:before="96"/>
              <w:rPr>
                <w:sz w:val="20"/>
                <w:lang w:val="en-US"/>
              </w:rPr>
            </w:pPr>
          </w:p>
          <w:p w14:paraId="026660DE">
            <w:pPr>
              <w:pStyle w:val="11"/>
              <w:ind w:left="58" w:right="2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41.</w:t>
            </w:r>
          </w:p>
        </w:tc>
        <w:tc>
          <w:tcPr>
            <w:tcW w:w="4550" w:type="dxa"/>
          </w:tcPr>
          <w:p w14:paraId="18C565C9">
            <w:pPr>
              <w:pStyle w:val="11"/>
              <w:spacing w:line="209" w:lineRule="exact"/>
              <w:ind w:left="139"/>
              <w:rPr>
                <w:rFonts w:ascii="Bookman Old Style" w:hAnsi="Bookman Old Style"/>
                <w:sz w:val="20"/>
                <w:lang w:val="ru-RU"/>
              </w:rPr>
            </w:pPr>
            <w:r>
              <w:rPr>
                <w:rFonts w:ascii="Bookman Old Style" w:hAnsi="Bookman Old Style"/>
                <w:w w:val="85"/>
                <w:sz w:val="20"/>
                <w:lang w:val="ru-RU"/>
              </w:rPr>
              <w:t>Доля</w:t>
            </w:r>
            <w:r>
              <w:rPr>
                <w:rFonts w:ascii="Bookman Old Style" w:hAnsi="Bookman Old Style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детей</w:t>
            </w:r>
            <w:r>
              <w:rPr>
                <w:rFonts w:ascii="Bookman Old Style" w:hAnsi="Bookman Old Style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в</w:t>
            </w:r>
            <w:r>
              <w:rPr>
                <w:rFonts w:ascii="Bookman Old Style" w:hAnsi="Bookman Old Style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возрасте</w:t>
            </w:r>
            <w:r>
              <w:rPr>
                <w:rFonts w:ascii="Bookman Old Style" w:hAnsi="Bookman Old Style"/>
                <w:spacing w:val="7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от</w:t>
            </w:r>
            <w:r>
              <w:rPr>
                <w:rFonts w:ascii="Bookman Old Style" w:hAnsi="Bookman Old Style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2</w:t>
            </w:r>
            <w:r>
              <w:rPr>
                <w:rFonts w:ascii="Bookman Old Style" w:hAnsi="Bookman Old Style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до</w:t>
            </w:r>
            <w:r>
              <w:rPr>
                <w:rFonts w:ascii="Bookman Old Style" w:hAnsi="Bookman Old Style"/>
                <w:spacing w:val="-5"/>
                <w:w w:val="85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17</w:t>
            </w:r>
            <w:r>
              <w:rPr>
                <w:rFonts w:ascii="Bookman Old Style" w:hAnsi="Bookman Old Style"/>
                <w:spacing w:val="4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лет</w:t>
            </w:r>
            <w:r>
              <w:rPr>
                <w:rFonts w:ascii="Bookman Old Style" w:hAnsi="Bookman Old Style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с</w:t>
            </w:r>
            <w:r>
              <w:rPr>
                <w:rFonts w:ascii="Bookman Old Style" w:hAnsi="Bookman Old Style"/>
                <w:spacing w:val="4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диагнозом</w:t>
            </w:r>
          </w:p>
          <w:p w14:paraId="5CBA0F2C">
            <w:pPr>
              <w:pStyle w:val="11"/>
              <w:spacing w:line="235" w:lineRule="auto"/>
              <w:ind w:left="124" w:right="94" w:hanging="7"/>
              <w:rPr>
                <w:rFonts w:ascii="Bookman Old Style" w:hAnsi="Bookman Old Style"/>
                <w:sz w:val="14"/>
                <w:lang w:val="ru-RU"/>
              </w:rPr>
            </w:pPr>
            <w:r>
              <w:rPr>
                <w:rFonts w:ascii="Bookman Old Style" w:hAnsi="Bookman Old Style"/>
                <w:w w:val="85"/>
                <w:sz w:val="20"/>
                <w:lang w:val="ru-RU"/>
              </w:rPr>
              <w:t>«сахарный</w:t>
            </w:r>
            <w:r>
              <w:rPr>
                <w:rFonts w:ascii="Bookman Old Style" w:hAnsi="Bookman Old Style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диабет», обеспеченных</w:t>
            </w:r>
            <w:r>
              <w:rPr>
                <w:rFonts w:ascii="Bookman Old Style" w:hAnsi="Bookman Old Style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медицинскими изделиями</w:t>
            </w:r>
            <w:r>
              <w:rPr>
                <w:rFonts w:ascii="Bookman Old Style" w:hAnsi="Bookman Old Style"/>
                <w:spacing w:val="14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для</w:t>
            </w:r>
            <w:r>
              <w:rPr>
                <w:rFonts w:ascii="Bookman Old Style" w:hAnsi="Bookman Old Style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>непрерывного</w:t>
            </w:r>
            <w:r>
              <w:rPr>
                <w:rFonts w:ascii="Bookman Old Style" w:hAnsi="Bookman Old Style"/>
                <w:spacing w:val="24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  <w:lang w:val="ru-RU"/>
              </w:rPr>
              <w:t xml:space="preserve">мониторинга </w:t>
            </w:r>
            <w:r>
              <w:rPr>
                <w:rFonts w:ascii="Bookman Old Style" w:hAnsi="Bookman Old Style"/>
                <w:spacing w:val="13"/>
                <w:sz w:val="20"/>
                <w:lang w:val="ru-RU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 xml:space="preserve">уровня глюкозы в крови </w:t>
            </w:r>
          </w:p>
        </w:tc>
        <w:tc>
          <w:tcPr>
            <w:tcW w:w="816" w:type="dxa"/>
          </w:tcPr>
          <w:p w14:paraId="201F56CD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</w:p>
          <w:p w14:paraId="61FD80AD">
            <w:pPr>
              <w:pStyle w:val="11"/>
              <w:spacing w:before="9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  <w:p w14:paraId="1BAF86C2">
            <w:pPr>
              <w:pStyle w:val="11"/>
              <w:ind w:left="27" w:right="30"/>
              <w:jc w:val="center"/>
              <w:rPr>
                <w:rFonts w:ascii="Courier New" w:hAnsi="Courier New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</w:tcPr>
          <w:p w14:paraId="7FE06DC2">
            <w:pPr>
              <w:pStyle w:val="11"/>
              <w:spacing w:before="85"/>
              <w:rPr>
                <w:sz w:val="20"/>
                <w:lang w:val="en-US"/>
              </w:rPr>
            </w:pPr>
          </w:p>
          <w:p w14:paraId="2EF9B0DA">
            <w:pPr>
              <w:pStyle w:val="11"/>
              <w:ind w:left="30" w:right="25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2"/>
                <w:w w:val="90"/>
                <w:sz w:val="20"/>
                <w:lang w:val="en-US"/>
              </w:rPr>
              <w:t>100,0</w:t>
            </w:r>
          </w:p>
        </w:tc>
        <w:tc>
          <w:tcPr>
            <w:tcW w:w="1219" w:type="dxa"/>
          </w:tcPr>
          <w:p w14:paraId="4E872F34">
            <w:pPr>
              <w:pStyle w:val="11"/>
              <w:spacing w:before="85"/>
              <w:rPr>
                <w:sz w:val="20"/>
                <w:lang w:val="en-US"/>
              </w:rPr>
            </w:pPr>
          </w:p>
          <w:p w14:paraId="197CD668">
            <w:pPr>
              <w:pStyle w:val="11"/>
              <w:ind w:left="82" w:right="78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2"/>
                <w:w w:val="90"/>
                <w:sz w:val="20"/>
                <w:lang w:val="en-US"/>
              </w:rPr>
              <w:t>100,0</w:t>
            </w:r>
          </w:p>
        </w:tc>
        <w:tc>
          <w:tcPr>
            <w:tcW w:w="1137" w:type="dxa"/>
          </w:tcPr>
          <w:p w14:paraId="5774FAD0">
            <w:pPr>
              <w:pStyle w:val="11"/>
              <w:spacing w:before="101"/>
              <w:rPr>
                <w:sz w:val="19"/>
                <w:lang w:val="en-US"/>
              </w:rPr>
            </w:pPr>
          </w:p>
          <w:p w14:paraId="0872E72E">
            <w:pPr>
              <w:pStyle w:val="11"/>
              <w:ind w:left="50" w:right="56"/>
              <w:jc w:val="center"/>
              <w:rPr>
                <w:rFonts w:ascii="Bookman Old Style"/>
                <w:sz w:val="19"/>
                <w:lang w:val="en-US"/>
              </w:rPr>
            </w:pPr>
            <w:r>
              <w:rPr>
                <w:rFonts w:ascii="Bookman Old Style"/>
                <w:spacing w:val="-2"/>
                <w:w w:val="95"/>
                <w:sz w:val="19"/>
                <w:lang w:val="en-US"/>
              </w:rPr>
              <w:t>100,0</w:t>
            </w:r>
          </w:p>
        </w:tc>
      </w:tr>
    </w:tbl>
    <w:p w14:paraId="374B4243">
      <w:pPr>
        <w:rPr>
          <w:sz w:val="2"/>
          <w:szCs w:val="2"/>
        </w:rPr>
      </w:pPr>
    </w:p>
    <w:p w14:paraId="1F638AC0">
      <w:pPr>
        <w:rPr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mic Sans MS">
    <w:panose1 w:val="030F0702030302020204"/>
    <w:charset w:val="CC"/>
    <w:family w:val="script"/>
    <w:pitch w:val="default"/>
    <w:sig w:usb0="00000287" w:usb1="00000000" w:usb2="00000000" w:usb3="00000000" w:csb0="2000009F" w:csb1="00000000"/>
  </w:font>
  <w:font w:name="Consolas">
    <w:panose1 w:val="020B0609020204030204"/>
    <w:charset w:val="CC"/>
    <w:family w:val="modern"/>
    <w:pitch w:val="default"/>
    <w:sig w:usb0="A00002EF" w:usb1="4000204B" w:usb2="00000000" w:usb3="00000000" w:csb0="200000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A195C"/>
    <w:multiLevelType w:val="multilevel"/>
    <w:tmpl w:val="770A195C"/>
    <w:lvl w:ilvl="0" w:tentative="0">
      <w:start w:val="1"/>
      <w:numFmt w:val="decimal"/>
      <w:lvlText w:val="%1."/>
      <w:lvlJc w:val="left"/>
      <w:pPr>
        <w:ind w:left="141" w:hanging="437"/>
        <w:jc w:val="right"/>
      </w:pPr>
      <w:rPr>
        <w:rFonts w:hint="default"/>
        <w:spacing w:val="0"/>
        <w:w w:val="97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3" w:hanging="669"/>
        <w:jc w:val="left"/>
      </w:pPr>
      <w:rPr>
        <w:rFonts w:hint="default"/>
        <w:spacing w:val="0"/>
        <w:w w:val="9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42" w:hanging="6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4" w:hanging="6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47" w:hanging="6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49" w:hanging="6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52" w:hanging="6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54" w:hanging="6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57" w:hanging="6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B"/>
    <w:rsid w:val="0026054E"/>
    <w:rsid w:val="00262AA7"/>
    <w:rsid w:val="002E3F0E"/>
    <w:rsid w:val="003744EB"/>
    <w:rsid w:val="00446E06"/>
    <w:rsid w:val="004D2EFB"/>
    <w:rsid w:val="00501741"/>
    <w:rsid w:val="00A1164F"/>
    <w:rsid w:val="00BA7DA0"/>
    <w:rsid w:val="00E140B1"/>
    <w:rsid w:val="00E26774"/>
    <w:rsid w:val="3A8D6FFE"/>
    <w:rsid w:val="4F7D7193"/>
    <w:rsid w:val="5DA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8"/>
    <w:qFormat/>
    <w:uiPriority w:val="1"/>
    <w:pPr>
      <w:jc w:val="both"/>
    </w:pPr>
    <w:rPr>
      <w:sz w:val="29"/>
      <w:szCs w:val="29"/>
    </w:rPr>
  </w:style>
  <w:style w:type="paragraph" w:styleId="6">
    <w:name w:val="Title"/>
    <w:basedOn w:val="1"/>
    <w:link w:val="9"/>
    <w:qFormat/>
    <w:uiPriority w:val="1"/>
    <w:pPr>
      <w:spacing w:before="111"/>
      <w:ind w:left="29" w:right="16"/>
      <w:jc w:val="center"/>
    </w:pPr>
    <w:rPr>
      <w:sz w:val="35"/>
      <w:szCs w:val="35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9"/>
      <w:szCs w:val="29"/>
    </w:rPr>
  </w:style>
  <w:style w:type="character" w:customStyle="1" w:styleId="9">
    <w:name w:val="Заголовок Знак"/>
    <w:basedOn w:val="2"/>
    <w:link w:val="6"/>
    <w:qFormat/>
    <w:uiPriority w:val="1"/>
    <w:rPr>
      <w:rFonts w:ascii="Times New Roman" w:hAnsi="Times New Roman" w:eastAsia="Times New Roman" w:cs="Times New Roman"/>
      <w:sz w:val="35"/>
      <w:szCs w:val="35"/>
    </w:rPr>
  </w:style>
  <w:style w:type="paragraph" w:styleId="10">
    <w:name w:val="List Paragraph"/>
    <w:basedOn w:val="1"/>
    <w:qFormat/>
    <w:uiPriority w:val="1"/>
    <w:pPr>
      <w:ind w:left="88" w:firstLine="716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1352</Words>
  <Characters>7712</Characters>
  <Lines>64</Lines>
  <Paragraphs>18</Paragraphs>
  <TotalTime>60</TotalTime>
  <ScaleCrop>false</ScaleCrop>
  <LinksUpToDate>false</LinksUpToDate>
  <CharactersWithSpaces>9046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2025-01-16T12:06:00Z</dcterms:created>
  <dc:creator>Chuhloma_15</dc:creator>
  <cp:lastModifiedBy>ИНЖЕНЕР</cp:lastModifiedBy>
  <cp:lastPrinted>2025-03-11T05:11:00Z</cp:lastPrinted>
  <dcterms:modified xsi:type="dcterms:W3CDTF">2025-03-11T05:28:29Z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67903CEE54C8446791CD61BF7F4CE1B4_12</vt:lpwstr>
  </property>
</Properties>
</file>